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B4" w:rsidRPr="001757A5" w:rsidRDefault="007453FE" w:rsidP="001B5A93">
      <w:pPr>
        <w:spacing w:line="240" w:lineRule="auto"/>
        <w:ind w:left="708" w:firstLine="708"/>
      </w:pPr>
      <w:r w:rsidRPr="001757A5">
        <w:t>ANAFARTALAR İL</w:t>
      </w:r>
      <w:r w:rsidR="003B7798" w:rsidRPr="001757A5">
        <w:t>K</w:t>
      </w:r>
      <w:r w:rsidRPr="001757A5">
        <w:t>OKULU 2022-2023 YILI PROJELERİ</w:t>
      </w:r>
    </w:p>
    <w:p w:rsidR="007453FE" w:rsidRPr="001757A5" w:rsidRDefault="00534924" w:rsidP="001B5A93">
      <w:pPr>
        <w:spacing w:line="240" w:lineRule="auto"/>
      </w:pPr>
      <w:r w:rsidRPr="001757A5">
        <w:t>PROJE 3</w:t>
      </w:r>
      <w:r w:rsidR="007453FE" w:rsidRPr="001757A5">
        <w:t>:</w:t>
      </w:r>
    </w:p>
    <w:p w:rsidR="007453FE" w:rsidRPr="001757A5" w:rsidRDefault="007453FE" w:rsidP="001B5A93">
      <w:pPr>
        <w:spacing w:line="240" w:lineRule="auto"/>
      </w:pPr>
      <w:r w:rsidRPr="001757A5">
        <w:t xml:space="preserve">PROJENİN ADI: </w:t>
      </w:r>
      <w:r w:rsidR="00E717A1">
        <w:t>OYUN VE DRAMA İLE</w:t>
      </w:r>
      <w:r w:rsidR="00534924" w:rsidRPr="001757A5">
        <w:t xml:space="preserve"> ÖĞRENİYORUM</w:t>
      </w:r>
    </w:p>
    <w:p w:rsidR="00FB2E68" w:rsidRPr="001757A5" w:rsidRDefault="00FB2E68" w:rsidP="001B5A93">
      <w:pPr>
        <w:spacing w:line="240" w:lineRule="auto"/>
      </w:pPr>
      <w:r w:rsidRPr="001757A5">
        <w:t>ANA KATEGORİ: YEREL</w:t>
      </w:r>
    </w:p>
    <w:p w:rsidR="00FB2E68" w:rsidRPr="001757A5" w:rsidRDefault="00FB2E68" w:rsidP="001B5A93">
      <w:pPr>
        <w:spacing w:line="240" w:lineRule="auto"/>
      </w:pPr>
      <w:r w:rsidRPr="001757A5">
        <w:t>ALT KATEGORİ: OKUL</w:t>
      </w:r>
    </w:p>
    <w:p w:rsidR="00FB2E68" w:rsidRPr="001757A5" w:rsidRDefault="00FB2E68" w:rsidP="001B5A93">
      <w:pPr>
        <w:spacing w:line="240" w:lineRule="auto"/>
      </w:pPr>
      <w:r w:rsidRPr="001757A5">
        <w:t>PROJENİN AMACI:</w:t>
      </w:r>
    </w:p>
    <w:p w:rsidR="00534924" w:rsidRPr="001757A5" w:rsidRDefault="00534924" w:rsidP="00534924">
      <w:pPr>
        <w:pStyle w:val="NormalWeb"/>
        <w:shd w:val="clear" w:color="auto" w:fill="F8F9FA"/>
        <w:spacing w:before="0" w:beforeAutospacing="0"/>
        <w:rPr>
          <w:rFonts w:asciiTheme="minorHAnsi" w:hAnsiTheme="minorHAnsi"/>
          <w:color w:val="212529"/>
          <w:sz w:val="22"/>
          <w:szCs w:val="22"/>
        </w:rPr>
      </w:pPr>
      <w:r w:rsidRPr="001757A5">
        <w:rPr>
          <w:rFonts w:asciiTheme="minorHAnsi" w:hAnsiTheme="minorHAnsi"/>
          <w:color w:val="212529"/>
          <w:sz w:val="22"/>
          <w:szCs w:val="22"/>
        </w:rPr>
        <w:t xml:space="preserve">Öğrencilerin zor anladığı konuları oyunlarla daha kolay nasıl anlatabileceğimiz konusunda kendimizi geliştirme Oyun en iyi eğitim ve öğretim metodudur. </w:t>
      </w:r>
      <w:proofErr w:type="gramStart"/>
      <w:r w:rsidRPr="001757A5">
        <w:rPr>
          <w:rFonts w:asciiTheme="minorHAnsi" w:hAnsiTheme="minorHAnsi"/>
          <w:color w:val="212529"/>
          <w:sz w:val="22"/>
          <w:szCs w:val="22"/>
        </w:rPr>
        <w:t>çünkü</w:t>
      </w:r>
      <w:proofErr w:type="gramEnd"/>
      <w:r w:rsidRPr="001757A5">
        <w:rPr>
          <w:rFonts w:asciiTheme="minorHAnsi" w:hAnsiTheme="minorHAnsi"/>
          <w:color w:val="212529"/>
          <w:sz w:val="22"/>
          <w:szCs w:val="22"/>
        </w:rPr>
        <w:t xml:space="preserve"> kalıcı davranış değişikliği kazandırır. Ayrıca çocuğun kendini en rahat ifade ettiği yer de oyundur. Eğlencelidir. Çabuk sıkılmazlar. Çocuğa normal yollardan öğretemeyeceğimiz birçok şeyi oyunla öğretmemiz mümkündür. Bu nedenle deste oyunu ne kadar kullanırsak dersin öğrenilmesi kolay ve kalıcı olacaktır. Hangi oyunu hangi derste kullanmalı, oyunu kazanımlara nasıl uygun hale getirmeli bunu bu projeyle ve diğer öğretmenlerle işbirliği yaparak öğrenmiş olacağız.</w:t>
      </w:r>
    </w:p>
    <w:p w:rsidR="00534924" w:rsidRPr="001757A5" w:rsidRDefault="00534924" w:rsidP="00534924">
      <w:pPr>
        <w:pStyle w:val="NormalWeb"/>
        <w:shd w:val="clear" w:color="auto" w:fill="F8F9FA"/>
        <w:spacing w:before="0" w:beforeAutospacing="0"/>
        <w:rPr>
          <w:rFonts w:asciiTheme="minorHAnsi" w:hAnsiTheme="minorHAnsi"/>
          <w:color w:val="212529"/>
          <w:sz w:val="22"/>
          <w:szCs w:val="22"/>
        </w:rPr>
      </w:pPr>
      <w:r w:rsidRPr="001757A5">
        <w:rPr>
          <w:rStyle w:val="Gl"/>
          <w:rFonts w:asciiTheme="minorHAnsi" w:hAnsiTheme="minorHAnsi"/>
          <w:color w:val="212529"/>
          <w:sz w:val="22"/>
          <w:szCs w:val="22"/>
        </w:rPr>
        <w:t>HEDEFLER</w:t>
      </w:r>
    </w:p>
    <w:p w:rsidR="00155EEA" w:rsidRPr="001757A5" w:rsidRDefault="008A01FF" w:rsidP="001B5A93">
      <w:pPr>
        <w:spacing w:line="240" w:lineRule="auto"/>
      </w:pPr>
      <w:r w:rsidRPr="001757A5">
        <w:t xml:space="preserve">PROJENİN GEREKÇESİ: </w:t>
      </w:r>
    </w:p>
    <w:p w:rsidR="00EE58F5" w:rsidRPr="001757A5" w:rsidRDefault="00EE58F5" w:rsidP="00EE58F5">
      <w:pPr>
        <w:pStyle w:val="NormalWeb"/>
        <w:shd w:val="clear" w:color="auto" w:fill="F8F9FA"/>
        <w:spacing w:before="0" w:beforeAutospacing="0"/>
        <w:rPr>
          <w:rFonts w:asciiTheme="minorHAnsi" w:hAnsiTheme="minorHAnsi"/>
          <w:color w:val="212529"/>
          <w:sz w:val="22"/>
          <w:szCs w:val="22"/>
        </w:rPr>
      </w:pPr>
      <w:r w:rsidRPr="001757A5">
        <w:rPr>
          <w:rFonts w:asciiTheme="minorHAnsi" w:hAnsiTheme="minorHAnsi"/>
          <w:color w:val="212529"/>
          <w:sz w:val="22"/>
          <w:szCs w:val="22"/>
        </w:rPr>
        <w:t>1. Öğretmenleri daha çok oyun öğrenmeye teşvik etmek.</w:t>
      </w:r>
    </w:p>
    <w:p w:rsidR="00EE58F5" w:rsidRPr="001757A5" w:rsidRDefault="00EE58F5" w:rsidP="00EE58F5">
      <w:pPr>
        <w:pStyle w:val="NormalWeb"/>
        <w:shd w:val="clear" w:color="auto" w:fill="F8F9FA"/>
        <w:spacing w:before="0" w:beforeAutospacing="0"/>
        <w:rPr>
          <w:rFonts w:asciiTheme="minorHAnsi" w:hAnsiTheme="minorHAnsi"/>
          <w:color w:val="212529"/>
          <w:sz w:val="22"/>
          <w:szCs w:val="22"/>
        </w:rPr>
      </w:pPr>
      <w:r w:rsidRPr="001757A5">
        <w:rPr>
          <w:rFonts w:asciiTheme="minorHAnsi" w:hAnsiTheme="minorHAnsi"/>
          <w:color w:val="212529"/>
          <w:sz w:val="22"/>
          <w:szCs w:val="22"/>
        </w:rPr>
        <w:t>2. Öğretmenleri daha çok oyun oynamaya teşvik etmek ve bu sayede çocuklarla daha çok etkileşimde bulunmalarını sağlamak.</w:t>
      </w:r>
    </w:p>
    <w:p w:rsidR="00EE58F5" w:rsidRPr="001757A5" w:rsidRDefault="00EE58F5" w:rsidP="00EE58F5">
      <w:pPr>
        <w:pStyle w:val="NormalWeb"/>
        <w:shd w:val="clear" w:color="auto" w:fill="F8F9FA"/>
        <w:spacing w:before="0" w:beforeAutospacing="0"/>
        <w:rPr>
          <w:rFonts w:asciiTheme="minorHAnsi" w:hAnsiTheme="minorHAnsi"/>
          <w:color w:val="212529"/>
          <w:sz w:val="22"/>
          <w:szCs w:val="22"/>
        </w:rPr>
      </w:pPr>
      <w:r w:rsidRPr="001757A5">
        <w:rPr>
          <w:rFonts w:asciiTheme="minorHAnsi" w:hAnsiTheme="minorHAnsi"/>
          <w:color w:val="212529"/>
          <w:sz w:val="22"/>
          <w:szCs w:val="22"/>
        </w:rPr>
        <w:t>3. Anlaşılması zor dersleri oyunlarla planlayıp dersi eğlenceli ve kolay anlaşılır hale getirmek.</w:t>
      </w:r>
    </w:p>
    <w:p w:rsidR="00EE58F5" w:rsidRPr="001757A5" w:rsidRDefault="00EE58F5" w:rsidP="00EE58F5">
      <w:pPr>
        <w:pStyle w:val="NormalWeb"/>
        <w:shd w:val="clear" w:color="auto" w:fill="F8F9FA"/>
        <w:spacing w:before="0" w:beforeAutospacing="0"/>
        <w:rPr>
          <w:rFonts w:asciiTheme="minorHAnsi" w:hAnsiTheme="minorHAnsi"/>
          <w:color w:val="212529"/>
          <w:sz w:val="22"/>
          <w:szCs w:val="22"/>
        </w:rPr>
      </w:pPr>
      <w:r w:rsidRPr="001757A5">
        <w:rPr>
          <w:rFonts w:asciiTheme="minorHAnsi" w:hAnsiTheme="minorHAnsi"/>
          <w:color w:val="212529"/>
          <w:sz w:val="22"/>
          <w:szCs w:val="22"/>
        </w:rPr>
        <w:t>4. Okula gelmek istemeyen çocuklara okulu sevdirmek.</w:t>
      </w:r>
    </w:p>
    <w:p w:rsidR="00EE58F5" w:rsidRPr="001757A5" w:rsidRDefault="00EE58F5" w:rsidP="00EE58F5">
      <w:pPr>
        <w:pStyle w:val="NormalWeb"/>
        <w:shd w:val="clear" w:color="auto" w:fill="F8F9FA"/>
        <w:spacing w:before="0" w:beforeAutospacing="0"/>
        <w:rPr>
          <w:rFonts w:asciiTheme="minorHAnsi" w:hAnsiTheme="minorHAnsi"/>
          <w:color w:val="212529"/>
          <w:sz w:val="22"/>
          <w:szCs w:val="22"/>
        </w:rPr>
      </w:pPr>
      <w:r w:rsidRPr="001757A5">
        <w:rPr>
          <w:rFonts w:asciiTheme="minorHAnsi" w:hAnsiTheme="minorHAnsi"/>
          <w:color w:val="212529"/>
          <w:sz w:val="22"/>
          <w:szCs w:val="22"/>
        </w:rPr>
        <w:t>5. Derse katılmak istemeyen çocukları derse katmış olmak.</w:t>
      </w:r>
    </w:p>
    <w:p w:rsidR="00EE58F5" w:rsidRPr="001757A5" w:rsidRDefault="00EE58F5" w:rsidP="001757A5">
      <w:pPr>
        <w:pStyle w:val="NormalWeb"/>
        <w:shd w:val="clear" w:color="auto" w:fill="F8F9FA"/>
        <w:spacing w:before="0" w:beforeAutospacing="0"/>
        <w:rPr>
          <w:rFonts w:asciiTheme="minorHAnsi" w:hAnsiTheme="minorHAnsi"/>
          <w:color w:val="212529"/>
          <w:sz w:val="22"/>
          <w:szCs w:val="22"/>
        </w:rPr>
      </w:pPr>
      <w:r w:rsidRPr="001757A5">
        <w:rPr>
          <w:rFonts w:asciiTheme="minorHAnsi" w:hAnsiTheme="minorHAnsi"/>
          <w:color w:val="212529"/>
          <w:sz w:val="22"/>
          <w:szCs w:val="22"/>
        </w:rPr>
        <w:t>6. Oyunla öğretme, aktif katılım sağlama</w:t>
      </w:r>
    </w:p>
    <w:p w:rsidR="009A212C" w:rsidRPr="001757A5" w:rsidRDefault="00F05563" w:rsidP="001B5A93">
      <w:pPr>
        <w:spacing w:line="240" w:lineRule="auto"/>
      </w:pPr>
      <w:r w:rsidRPr="001757A5">
        <w:t xml:space="preserve">HEDEF KİTLE: </w:t>
      </w:r>
    </w:p>
    <w:p w:rsidR="0037690C" w:rsidRPr="001757A5" w:rsidRDefault="00F05563" w:rsidP="001B5A93">
      <w:pPr>
        <w:spacing w:line="240" w:lineRule="auto"/>
      </w:pPr>
      <w:r w:rsidRPr="001757A5">
        <w:t xml:space="preserve">Cumhuriyet Mahallesi </w:t>
      </w:r>
      <w:proofErr w:type="gramStart"/>
      <w:r w:rsidRPr="001757A5">
        <w:t>Sakinleri:</w:t>
      </w:r>
      <w:r w:rsidR="00403D45" w:rsidRPr="001757A5">
        <w:t>Öğretmenlerimiz</w:t>
      </w:r>
      <w:proofErr w:type="gramEnd"/>
      <w:r w:rsidR="00403D45" w:rsidRPr="001757A5">
        <w:t>,v</w:t>
      </w:r>
      <w:r w:rsidRPr="001757A5">
        <w:t xml:space="preserve">elilerimiz </w:t>
      </w:r>
      <w:r w:rsidR="00403D45" w:rsidRPr="001757A5">
        <w:t>, 1,2,3,4</w:t>
      </w:r>
      <w:r w:rsidR="009A212C" w:rsidRPr="001757A5">
        <w:t>.sınıf ç</w:t>
      </w:r>
      <w:r w:rsidRPr="001757A5">
        <w:t>ocuklarımız</w:t>
      </w:r>
    </w:p>
    <w:p w:rsidR="00566368" w:rsidRPr="001757A5" w:rsidRDefault="0037690C" w:rsidP="001B5A93">
      <w:pPr>
        <w:spacing w:line="240" w:lineRule="auto"/>
        <w:ind w:firstLine="360"/>
        <w:rPr>
          <w:bCs/>
        </w:rPr>
      </w:pPr>
      <w:r w:rsidRPr="001757A5">
        <w:t>PROJENİN KISA ÖZETİ:</w:t>
      </w:r>
      <w:r w:rsidR="006B0AEE" w:rsidRPr="001757A5">
        <w:rPr>
          <w:bCs/>
        </w:rPr>
        <w:t xml:space="preserve"> </w:t>
      </w:r>
    </w:p>
    <w:p w:rsidR="009C2BD5" w:rsidRPr="001757A5" w:rsidRDefault="009C2BD5" w:rsidP="009C2BD5">
      <w:pPr>
        <w:spacing w:line="240" w:lineRule="auto"/>
        <w:rPr>
          <w:color w:val="212529"/>
          <w:shd w:val="clear" w:color="auto" w:fill="FFFFFF"/>
        </w:rPr>
      </w:pPr>
      <w:r w:rsidRPr="001757A5">
        <w:rPr>
          <w:color w:val="212529"/>
          <w:shd w:val="clear" w:color="auto" w:fill="FFFFFF"/>
        </w:rPr>
        <w:t>Yıllardır klasik yaklaşımlarla eğitim öğretim faaliyetlerinin sürdürüldüğünü gözledik. Bu bağlamda yenilikçe yaklaşımların irdelenmesi ve eğitime uyarlanmasının doğru olacağı kanaatine vardık. Son dönemde oyunun gücünü eğitim öğretim faaliyetlerinde gördük. Sınıf içi ve dışı oyun etkinliklerinin mihver dersler başta olmak üzere bütün derslerde uygulayabileceğimizi anladık. Öncelikle öğrenmeyi keyifli ve eğlenceli hale getirmek istedik. Bu sebeple de projenin uygulanmasına karar verdik. Proje kapsamında her ay çocuklarımıza ve öğretmenlerimize iki oyun etkinliği öğretilecek ve uygulamada sınıf ortamlarında çalışmalar gözlemlenecektir.</w:t>
      </w:r>
    </w:p>
    <w:p w:rsidR="009C2BD5" w:rsidRPr="001757A5" w:rsidRDefault="009C2BD5" w:rsidP="009C2BD5">
      <w:pPr>
        <w:spacing w:line="240" w:lineRule="auto"/>
        <w:rPr>
          <w:color w:val="212529"/>
          <w:shd w:val="clear" w:color="auto" w:fill="FFFFFF"/>
        </w:rPr>
      </w:pPr>
    </w:p>
    <w:p w:rsidR="009C2BD5" w:rsidRPr="001757A5" w:rsidRDefault="009C2BD5" w:rsidP="009C2BD5">
      <w:pPr>
        <w:spacing w:line="240" w:lineRule="auto"/>
        <w:rPr>
          <w:color w:val="212529"/>
          <w:shd w:val="clear" w:color="auto" w:fill="FFFFFF"/>
        </w:rPr>
      </w:pPr>
    </w:p>
    <w:p w:rsidR="00566368" w:rsidRPr="001757A5" w:rsidRDefault="00566368" w:rsidP="001B5A93">
      <w:pPr>
        <w:spacing w:line="240" w:lineRule="auto"/>
        <w:ind w:firstLine="708"/>
        <w:rPr>
          <w:bCs/>
        </w:rPr>
      </w:pPr>
      <w:r w:rsidRPr="001757A5">
        <w:rPr>
          <w:bCs/>
        </w:rPr>
        <w:lastRenderedPageBreak/>
        <w:t>Projenin fiilen uygulanması:</w:t>
      </w:r>
    </w:p>
    <w:p w:rsidR="00021C44" w:rsidRPr="001757A5" w:rsidRDefault="00021C44" w:rsidP="009C2BD5">
      <w:pPr>
        <w:pStyle w:val="ListeParagraf"/>
        <w:numPr>
          <w:ilvl w:val="0"/>
          <w:numId w:val="6"/>
        </w:numPr>
        <w:spacing w:line="240" w:lineRule="auto"/>
        <w:rPr>
          <w:bCs/>
        </w:rPr>
      </w:pPr>
      <w:r w:rsidRPr="001757A5">
        <w:rPr>
          <w:bCs/>
        </w:rPr>
        <w:t xml:space="preserve">Oyun ve Drama eğitmeni İrfan ERTAV tarafından oyunların öğrenme üzerindeki gücü hakkında kısa bir bilgilendirme semineri verilecektir. </w:t>
      </w:r>
    </w:p>
    <w:p w:rsidR="00566368" w:rsidRPr="001757A5" w:rsidRDefault="009C2BD5" w:rsidP="009C2BD5">
      <w:pPr>
        <w:pStyle w:val="ListeParagraf"/>
        <w:numPr>
          <w:ilvl w:val="0"/>
          <w:numId w:val="6"/>
        </w:numPr>
        <w:spacing w:line="240" w:lineRule="auto"/>
        <w:rPr>
          <w:bCs/>
        </w:rPr>
      </w:pPr>
      <w:r w:rsidRPr="001757A5">
        <w:rPr>
          <w:bCs/>
        </w:rPr>
        <w:t>Öncelikle Kasım ayı itibariyle öğretmenlerimize hangi oyunların öğretileceği anlatılacaktır.</w:t>
      </w:r>
    </w:p>
    <w:p w:rsidR="009C2BD5" w:rsidRPr="001757A5" w:rsidRDefault="00832EEA" w:rsidP="009C2BD5">
      <w:pPr>
        <w:pStyle w:val="ListeParagraf"/>
        <w:numPr>
          <w:ilvl w:val="0"/>
          <w:numId w:val="6"/>
        </w:numPr>
        <w:spacing w:line="240" w:lineRule="auto"/>
        <w:rPr>
          <w:bCs/>
        </w:rPr>
      </w:pPr>
      <w:r w:rsidRPr="001757A5">
        <w:rPr>
          <w:bCs/>
        </w:rPr>
        <w:t>Öğretmenlerimizle</w:t>
      </w:r>
      <w:r w:rsidR="009C2BD5" w:rsidRPr="001757A5">
        <w:rPr>
          <w:bCs/>
        </w:rPr>
        <w:t xml:space="preserve"> oyun ve drama üzerine etkinlikler yapılacaktır. (Aralık ayı)</w:t>
      </w:r>
    </w:p>
    <w:p w:rsidR="00566368" w:rsidRPr="001757A5" w:rsidRDefault="00566368" w:rsidP="009C2BD5">
      <w:pPr>
        <w:pStyle w:val="ListeParagraf"/>
        <w:numPr>
          <w:ilvl w:val="0"/>
          <w:numId w:val="6"/>
        </w:numPr>
        <w:spacing w:line="240" w:lineRule="auto"/>
      </w:pPr>
      <w:r w:rsidRPr="001757A5">
        <w:t xml:space="preserve"> Proje hedef kitlesine dâhil çocukların, </w:t>
      </w:r>
      <w:r w:rsidR="009C2BD5" w:rsidRPr="001757A5">
        <w:t>öğretmenlerin</w:t>
      </w:r>
      <w:r w:rsidRPr="001757A5">
        <w:t xml:space="preserve"> ve ailelerin içinde bulundukları fiziki çevre ve yaşam standartlarının bir bütün olarak ele alınıp gözlenerek, ailelerde ortak eğitim konusunda bilincin geliştirilmesini sağlayacak eğitim faaliyetlerinin belli aralıklarla tekrarlanması sağlanacaktır.</w:t>
      </w:r>
    </w:p>
    <w:p w:rsidR="009C2BD5" w:rsidRPr="001757A5" w:rsidRDefault="00021C44" w:rsidP="009C2BD5">
      <w:pPr>
        <w:pStyle w:val="ListeParagraf"/>
        <w:numPr>
          <w:ilvl w:val="0"/>
          <w:numId w:val="6"/>
        </w:numPr>
        <w:spacing w:line="240" w:lineRule="auto"/>
      </w:pPr>
      <w:r w:rsidRPr="001757A5">
        <w:t>Aralık ayının üçüncü haftası itibariyle de sınıflarda öğrencilerle oyunlar mihver dersler başta olmak üzere oynanacak ve etkinlikler paylaşılacaktır.</w:t>
      </w:r>
    </w:p>
    <w:p w:rsidR="0037690C" w:rsidRPr="001757A5" w:rsidRDefault="0037690C" w:rsidP="001B5A93">
      <w:pPr>
        <w:spacing w:line="240" w:lineRule="auto"/>
      </w:pPr>
      <w:r w:rsidRPr="001757A5">
        <w:t>UYGULAMA TAKVİMİ:</w:t>
      </w:r>
    </w:p>
    <w:p w:rsidR="00226A6E" w:rsidRPr="001757A5" w:rsidRDefault="00226A6E" w:rsidP="001B5A93">
      <w:pPr>
        <w:spacing w:before="100" w:beforeAutospacing="1" w:after="100" w:afterAutospacing="1" w:line="240" w:lineRule="auto"/>
        <w:jc w:val="both"/>
        <w:rPr>
          <w:bCs/>
        </w:rPr>
      </w:pPr>
      <w:r w:rsidRPr="001757A5">
        <w:rPr>
          <w:bCs/>
        </w:rPr>
        <w:t xml:space="preserve">  PROJENİN UYGULAMA AŞAMALARI: </w:t>
      </w:r>
      <w:r w:rsidR="00021C44" w:rsidRPr="001757A5">
        <w:rPr>
          <w:bCs/>
        </w:rPr>
        <w:t>12</w:t>
      </w:r>
      <w:r w:rsidR="005F5B0A" w:rsidRPr="001757A5">
        <w:rPr>
          <w:bCs/>
        </w:rPr>
        <w:t xml:space="preserve"> ARALIK 2022- 23 HAZİRAN 2023</w:t>
      </w:r>
    </w:p>
    <w:p w:rsidR="00226A6E" w:rsidRPr="001757A5" w:rsidRDefault="00021C44" w:rsidP="001B5A93">
      <w:pPr>
        <w:pStyle w:val="ListeParagraf"/>
        <w:numPr>
          <w:ilvl w:val="0"/>
          <w:numId w:val="4"/>
        </w:numPr>
        <w:spacing w:after="0" w:line="240" w:lineRule="auto"/>
        <w:rPr>
          <w:bCs/>
        </w:rPr>
      </w:pPr>
      <w:r w:rsidRPr="001757A5">
        <w:rPr>
          <w:bCs/>
        </w:rPr>
        <w:t>Öğrenci grupları olarak tüm sınıflar seçilmiştir.</w:t>
      </w:r>
    </w:p>
    <w:p w:rsidR="00226A6E" w:rsidRPr="001757A5" w:rsidRDefault="00021C44" w:rsidP="00021C44">
      <w:pPr>
        <w:pStyle w:val="ListeParagraf"/>
        <w:numPr>
          <w:ilvl w:val="0"/>
          <w:numId w:val="4"/>
        </w:numPr>
        <w:spacing w:after="0" w:line="240" w:lineRule="auto"/>
        <w:rPr>
          <w:bCs/>
        </w:rPr>
      </w:pPr>
      <w:r w:rsidRPr="001757A5">
        <w:rPr>
          <w:bCs/>
        </w:rPr>
        <w:t>Oynanacak olan oyun ve drama etkinlikleri belirlendi.</w:t>
      </w:r>
    </w:p>
    <w:p w:rsidR="00226A6E" w:rsidRPr="001757A5" w:rsidRDefault="00021C44" w:rsidP="001B5A93">
      <w:pPr>
        <w:pStyle w:val="ListeParagraf"/>
        <w:numPr>
          <w:ilvl w:val="0"/>
          <w:numId w:val="4"/>
        </w:numPr>
        <w:spacing w:after="0" w:line="240" w:lineRule="auto"/>
        <w:rPr>
          <w:bCs/>
        </w:rPr>
      </w:pPr>
      <w:r w:rsidRPr="001757A5">
        <w:rPr>
          <w:bCs/>
        </w:rPr>
        <w:t>Örnek oyun uygulamalarının yapılması</w:t>
      </w:r>
    </w:p>
    <w:p w:rsidR="00226A6E" w:rsidRPr="001757A5" w:rsidRDefault="00226A6E" w:rsidP="001B5A93">
      <w:pPr>
        <w:pStyle w:val="ListeParagraf"/>
        <w:numPr>
          <w:ilvl w:val="0"/>
          <w:numId w:val="4"/>
        </w:numPr>
        <w:spacing w:after="0" w:line="240" w:lineRule="auto"/>
        <w:rPr>
          <w:bCs/>
        </w:rPr>
      </w:pPr>
      <w:proofErr w:type="gramStart"/>
      <w:r w:rsidRPr="001757A5">
        <w:rPr>
          <w:bCs/>
        </w:rPr>
        <w:t xml:space="preserve">Verilecek </w:t>
      </w:r>
      <w:r w:rsidR="00021C44" w:rsidRPr="001757A5">
        <w:rPr>
          <w:bCs/>
        </w:rPr>
        <w:t xml:space="preserve"> drama</w:t>
      </w:r>
      <w:proofErr w:type="gramEnd"/>
      <w:r w:rsidR="00021C44" w:rsidRPr="001757A5">
        <w:rPr>
          <w:bCs/>
        </w:rPr>
        <w:t xml:space="preserve"> etkinliklerinin</w:t>
      </w:r>
      <w:r w:rsidRPr="001757A5">
        <w:rPr>
          <w:bCs/>
        </w:rPr>
        <w:t xml:space="preserve"> </w:t>
      </w:r>
      <w:r w:rsidR="00021C44" w:rsidRPr="001757A5">
        <w:rPr>
          <w:bCs/>
        </w:rPr>
        <w:t>t</w:t>
      </w:r>
      <w:r w:rsidRPr="001757A5">
        <w:rPr>
          <w:bCs/>
        </w:rPr>
        <w:t>espiti</w:t>
      </w:r>
    </w:p>
    <w:p w:rsidR="00316601" w:rsidRPr="001757A5" w:rsidRDefault="00021C44" w:rsidP="001B5A93">
      <w:pPr>
        <w:pStyle w:val="ListeParagraf"/>
        <w:numPr>
          <w:ilvl w:val="0"/>
          <w:numId w:val="4"/>
        </w:numPr>
        <w:spacing w:after="0" w:line="240" w:lineRule="auto"/>
        <w:rPr>
          <w:bCs/>
        </w:rPr>
      </w:pPr>
      <w:r w:rsidRPr="001757A5">
        <w:rPr>
          <w:bCs/>
        </w:rPr>
        <w:t>Velilere yönelik oyunların tespiti ve veli bilgilendirmeleri</w:t>
      </w:r>
    </w:p>
    <w:p w:rsidR="002F3BFA" w:rsidRPr="001757A5" w:rsidRDefault="00316601" w:rsidP="001B5A93">
      <w:pPr>
        <w:pStyle w:val="ListeParagraf"/>
        <w:numPr>
          <w:ilvl w:val="0"/>
          <w:numId w:val="4"/>
        </w:numPr>
        <w:spacing w:after="0" w:line="240" w:lineRule="auto"/>
        <w:rPr>
          <w:bCs/>
        </w:rPr>
      </w:pPr>
      <w:r w:rsidRPr="001757A5">
        <w:rPr>
          <w:bCs/>
        </w:rPr>
        <w:t xml:space="preserve">Ailelerin uygulamaya </w:t>
      </w:r>
      <w:proofErr w:type="gramStart"/>
      <w:r w:rsidRPr="001757A5">
        <w:rPr>
          <w:bCs/>
        </w:rPr>
        <w:t>dahil</w:t>
      </w:r>
      <w:proofErr w:type="gramEnd"/>
      <w:r w:rsidRPr="001757A5">
        <w:rPr>
          <w:bCs/>
        </w:rPr>
        <w:t xml:space="preserve"> edilmesi</w:t>
      </w:r>
      <w:r w:rsidR="00021C44" w:rsidRPr="001757A5">
        <w:rPr>
          <w:bCs/>
        </w:rPr>
        <w:t xml:space="preserve"> ve fiili olarak projenin başlaması</w:t>
      </w:r>
    </w:p>
    <w:p w:rsidR="002F3BFA" w:rsidRPr="001757A5" w:rsidRDefault="002F3BFA" w:rsidP="001B5A93">
      <w:pPr>
        <w:pStyle w:val="ListeParagraf"/>
        <w:spacing w:after="0" w:line="240" w:lineRule="auto"/>
        <w:rPr>
          <w:bCs/>
        </w:rPr>
      </w:pPr>
    </w:p>
    <w:p w:rsidR="0037690C" w:rsidRPr="001757A5" w:rsidRDefault="0037690C" w:rsidP="001B5A93">
      <w:pPr>
        <w:spacing w:line="240" w:lineRule="auto"/>
      </w:pPr>
      <w:r w:rsidRPr="001757A5">
        <w:t>MALİYET ANALİZİ:</w:t>
      </w:r>
    </w:p>
    <w:tbl>
      <w:tblPr>
        <w:tblW w:w="8930" w:type="dxa"/>
        <w:tblInd w:w="354" w:type="dxa"/>
        <w:tblCellMar>
          <w:left w:w="70" w:type="dxa"/>
          <w:right w:w="70" w:type="dxa"/>
        </w:tblCellMar>
        <w:tblLook w:val="0000"/>
      </w:tblPr>
      <w:tblGrid>
        <w:gridCol w:w="796"/>
        <w:gridCol w:w="4320"/>
        <w:gridCol w:w="1485"/>
        <w:gridCol w:w="2329"/>
      </w:tblGrid>
      <w:tr w:rsidR="002F3BFA" w:rsidRPr="001757A5" w:rsidTr="002F3BFA">
        <w:trPr>
          <w:trHeight w:val="270"/>
        </w:trPr>
        <w:tc>
          <w:tcPr>
            <w:tcW w:w="796" w:type="dxa"/>
            <w:tcBorders>
              <w:top w:val="nil"/>
              <w:left w:val="single" w:sz="8" w:space="0" w:color="auto"/>
              <w:bottom w:val="nil"/>
              <w:right w:val="single" w:sz="8" w:space="0" w:color="auto"/>
            </w:tcBorders>
            <w:shd w:val="clear" w:color="auto" w:fill="auto"/>
            <w:noWrap/>
            <w:vAlign w:val="bottom"/>
          </w:tcPr>
          <w:p w:rsidR="002F3BFA" w:rsidRPr="001757A5" w:rsidRDefault="002F3BFA" w:rsidP="001B5A93">
            <w:pPr>
              <w:spacing w:line="240" w:lineRule="auto"/>
              <w:rPr>
                <w:rFonts w:cs="Arial TUR"/>
              </w:rPr>
            </w:pPr>
            <w:r w:rsidRPr="001757A5">
              <w:rPr>
                <w:rFonts w:cs="Arial TUR"/>
              </w:rPr>
              <w:t>SIRA NO</w:t>
            </w:r>
          </w:p>
        </w:tc>
        <w:tc>
          <w:tcPr>
            <w:tcW w:w="4320" w:type="dxa"/>
            <w:tcBorders>
              <w:top w:val="single" w:sz="8" w:space="0" w:color="auto"/>
              <w:left w:val="nil"/>
              <w:bottom w:val="nil"/>
              <w:right w:val="single" w:sz="8" w:space="0" w:color="000000"/>
            </w:tcBorders>
            <w:shd w:val="clear" w:color="auto" w:fill="auto"/>
            <w:noWrap/>
            <w:vAlign w:val="bottom"/>
          </w:tcPr>
          <w:p w:rsidR="002F3BFA" w:rsidRPr="001757A5" w:rsidRDefault="002F3BFA" w:rsidP="001B5A93">
            <w:pPr>
              <w:spacing w:line="240" w:lineRule="auto"/>
              <w:jc w:val="center"/>
              <w:rPr>
                <w:rFonts w:cs="Arial TUR"/>
              </w:rPr>
            </w:pPr>
            <w:r w:rsidRPr="001757A5">
              <w:rPr>
                <w:rFonts w:cs="Arial TUR"/>
              </w:rPr>
              <w:t>MAL/HİZMET CİNSİ</w:t>
            </w:r>
          </w:p>
        </w:tc>
        <w:tc>
          <w:tcPr>
            <w:tcW w:w="1485" w:type="dxa"/>
            <w:tcBorders>
              <w:top w:val="single" w:sz="4" w:space="0" w:color="auto"/>
              <w:left w:val="nil"/>
              <w:bottom w:val="single" w:sz="4" w:space="0" w:color="auto"/>
              <w:right w:val="single" w:sz="8" w:space="0" w:color="auto"/>
            </w:tcBorders>
            <w:shd w:val="clear" w:color="auto" w:fill="auto"/>
            <w:noWrap/>
            <w:vAlign w:val="bottom"/>
          </w:tcPr>
          <w:p w:rsidR="002F3BFA" w:rsidRPr="001757A5" w:rsidRDefault="002F3BFA" w:rsidP="001B5A93">
            <w:pPr>
              <w:spacing w:line="240" w:lineRule="auto"/>
              <w:rPr>
                <w:rFonts w:cs="Arial TUR"/>
              </w:rPr>
            </w:pPr>
            <w:r w:rsidRPr="001757A5">
              <w:rPr>
                <w:rFonts w:cs="Arial TUR"/>
              </w:rPr>
              <w:t>ADET/MİKTAR</w:t>
            </w:r>
          </w:p>
        </w:tc>
        <w:tc>
          <w:tcPr>
            <w:tcW w:w="2329" w:type="dxa"/>
            <w:tcBorders>
              <w:top w:val="single" w:sz="8" w:space="0" w:color="auto"/>
              <w:left w:val="nil"/>
              <w:bottom w:val="single" w:sz="4" w:space="0" w:color="auto"/>
              <w:right w:val="single" w:sz="8" w:space="0" w:color="000000"/>
            </w:tcBorders>
            <w:shd w:val="clear" w:color="auto" w:fill="auto"/>
            <w:noWrap/>
            <w:vAlign w:val="bottom"/>
          </w:tcPr>
          <w:p w:rsidR="002F3BFA" w:rsidRPr="001757A5" w:rsidRDefault="002F3BFA" w:rsidP="001B5A93">
            <w:pPr>
              <w:spacing w:line="240" w:lineRule="auto"/>
              <w:jc w:val="center"/>
              <w:rPr>
                <w:rFonts w:cs="Arial TUR"/>
              </w:rPr>
            </w:pPr>
            <w:r w:rsidRPr="001757A5">
              <w:rPr>
                <w:rFonts w:cs="Arial TUR"/>
              </w:rPr>
              <w:t>TUTAR(TL)</w:t>
            </w:r>
          </w:p>
        </w:tc>
      </w:tr>
      <w:tr w:rsidR="002F3BFA" w:rsidRPr="001757A5" w:rsidTr="001757A5">
        <w:trPr>
          <w:trHeight w:val="270"/>
        </w:trPr>
        <w:tc>
          <w:tcPr>
            <w:tcW w:w="796" w:type="dxa"/>
            <w:tcBorders>
              <w:top w:val="single" w:sz="4" w:space="0" w:color="auto"/>
              <w:left w:val="single" w:sz="8" w:space="0" w:color="auto"/>
              <w:bottom w:val="single" w:sz="8" w:space="0" w:color="auto"/>
              <w:right w:val="single" w:sz="8" w:space="0" w:color="auto"/>
            </w:tcBorders>
            <w:shd w:val="clear" w:color="auto" w:fill="auto"/>
            <w:noWrap/>
            <w:vAlign w:val="bottom"/>
          </w:tcPr>
          <w:p w:rsidR="002F3BFA" w:rsidRPr="001757A5" w:rsidRDefault="00F17E80" w:rsidP="001B5A93">
            <w:pPr>
              <w:spacing w:line="240" w:lineRule="auto"/>
              <w:rPr>
                <w:rFonts w:cs="Arial TUR"/>
              </w:rPr>
            </w:pPr>
            <w:r w:rsidRPr="001757A5">
              <w:rPr>
                <w:rFonts w:cs="Arial TUR"/>
              </w:rPr>
              <w:t xml:space="preserve">      1</w:t>
            </w:r>
          </w:p>
        </w:tc>
        <w:tc>
          <w:tcPr>
            <w:tcW w:w="4320" w:type="dxa"/>
            <w:tcBorders>
              <w:top w:val="single" w:sz="8" w:space="0" w:color="auto"/>
              <w:left w:val="nil"/>
              <w:bottom w:val="single" w:sz="8" w:space="0" w:color="auto"/>
              <w:right w:val="single" w:sz="8" w:space="0" w:color="000000"/>
            </w:tcBorders>
            <w:shd w:val="clear" w:color="auto" w:fill="auto"/>
            <w:noWrap/>
            <w:vAlign w:val="bottom"/>
          </w:tcPr>
          <w:p w:rsidR="002F3BFA" w:rsidRPr="001757A5" w:rsidRDefault="001757A5" w:rsidP="001B5A93">
            <w:pPr>
              <w:spacing w:line="240" w:lineRule="auto"/>
              <w:rPr>
                <w:rFonts w:cs="Arial TUR"/>
              </w:rPr>
            </w:pPr>
            <w:r w:rsidRPr="001757A5">
              <w:rPr>
                <w:rFonts w:cs="Arial TUR"/>
              </w:rPr>
              <w:t>Toplar, renkli kâğıtlar, renkli kalemler</w:t>
            </w:r>
          </w:p>
        </w:tc>
        <w:tc>
          <w:tcPr>
            <w:tcW w:w="1485" w:type="dxa"/>
            <w:tcBorders>
              <w:top w:val="single" w:sz="4" w:space="0" w:color="auto"/>
              <w:left w:val="nil"/>
              <w:bottom w:val="single" w:sz="8" w:space="0" w:color="auto"/>
              <w:right w:val="single" w:sz="8" w:space="0" w:color="auto"/>
            </w:tcBorders>
            <w:shd w:val="clear" w:color="auto" w:fill="auto"/>
            <w:noWrap/>
            <w:vAlign w:val="bottom"/>
          </w:tcPr>
          <w:p w:rsidR="002F3BFA" w:rsidRPr="001757A5" w:rsidRDefault="002F3BFA" w:rsidP="001B5A93">
            <w:pPr>
              <w:spacing w:line="240" w:lineRule="auto"/>
              <w:rPr>
                <w:rFonts w:cs="Arial TUR"/>
              </w:rPr>
            </w:pPr>
          </w:p>
        </w:tc>
        <w:tc>
          <w:tcPr>
            <w:tcW w:w="2329" w:type="dxa"/>
            <w:tcBorders>
              <w:top w:val="single" w:sz="4" w:space="0" w:color="auto"/>
              <w:left w:val="nil"/>
              <w:bottom w:val="single" w:sz="8" w:space="0" w:color="auto"/>
              <w:right w:val="single" w:sz="8" w:space="0" w:color="000000"/>
            </w:tcBorders>
            <w:shd w:val="clear" w:color="auto" w:fill="auto"/>
            <w:noWrap/>
            <w:vAlign w:val="bottom"/>
          </w:tcPr>
          <w:p w:rsidR="002F3BFA" w:rsidRPr="001757A5" w:rsidRDefault="001757A5" w:rsidP="001B5A93">
            <w:pPr>
              <w:spacing w:line="240" w:lineRule="auto"/>
              <w:jc w:val="center"/>
              <w:rPr>
                <w:rFonts w:cs="Arial TUR"/>
              </w:rPr>
            </w:pPr>
            <w:r w:rsidRPr="001757A5">
              <w:rPr>
                <w:rFonts w:cs="Arial TUR"/>
              </w:rPr>
              <w:t>2000</w:t>
            </w:r>
          </w:p>
        </w:tc>
      </w:tr>
      <w:tr w:rsidR="002F3BFA" w:rsidRPr="001757A5" w:rsidTr="003B6F71">
        <w:trPr>
          <w:trHeight w:val="270"/>
        </w:trPr>
        <w:tc>
          <w:tcPr>
            <w:tcW w:w="796" w:type="dxa"/>
            <w:tcBorders>
              <w:top w:val="nil"/>
              <w:left w:val="single" w:sz="8" w:space="0" w:color="auto"/>
              <w:bottom w:val="single" w:sz="8" w:space="0" w:color="auto"/>
              <w:right w:val="single" w:sz="8" w:space="0" w:color="auto"/>
            </w:tcBorders>
            <w:shd w:val="clear" w:color="auto" w:fill="auto"/>
            <w:noWrap/>
            <w:vAlign w:val="bottom"/>
          </w:tcPr>
          <w:p w:rsidR="002F3BFA" w:rsidRPr="001757A5" w:rsidRDefault="001757A5" w:rsidP="001B5A93">
            <w:pPr>
              <w:spacing w:line="240" w:lineRule="auto"/>
              <w:jc w:val="center"/>
              <w:rPr>
                <w:rFonts w:cs="Arial TUR"/>
              </w:rPr>
            </w:pPr>
            <w:r w:rsidRPr="001757A5">
              <w:rPr>
                <w:rFonts w:cs="Arial TUR"/>
              </w:rPr>
              <w:t>2</w:t>
            </w:r>
          </w:p>
        </w:tc>
        <w:tc>
          <w:tcPr>
            <w:tcW w:w="4320" w:type="dxa"/>
            <w:tcBorders>
              <w:top w:val="single" w:sz="8" w:space="0" w:color="auto"/>
              <w:left w:val="nil"/>
              <w:bottom w:val="single" w:sz="8" w:space="0" w:color="auto"/>
              <w:right w:val="single" w:sz="8" w:space="0" w:color="000000"/>
            </w:tcBorders>
            <w:shd w:val="clear" w:color="auto" w:fill="auto"/>
            <w:noWrap/>
            <w:vAlign w:val="bottom"/>
          </w:tcPr>
          <w:p w:rsidR="002F3BFA" w:rsidRPr="001757A5" w:rsidRDefault="001757A5" w:rsidP="001B5A93">
            <w:pPr>
              <w:spacing w:line="240" w:lineRule="auto"/>
              <w:rPr>
                <w:rFonts w:cs="Arial TUR"/>
              </w:rPr>
            </w:pPr>
            <w:r w:rsidRPr="001757A5">
              <w:rPr>
                <w:rFonts w:cs="Arial TUR"/>
              </w:rPr>
              <w:t>Proje sonu toplu yenilecek yemek</w:t>
            </w:r>
          </w:p>
        </w:tc>
        <w:tc>
          <w:tcPr>
            <w:tcW w:w="1485" w:type="dxa"/>
            <w:tcBorders>
              <w:top w:val="nil"/>
              <w:left w:val="nil"/>
              <w:bottom w:val="single" w:sz="8" w:space="0" w:color="auto"/>
              <w:right w:val="single" w:sz="8" w:space="0" w:color="auto"/>
            </w:tcBorders>
            <w:shd w:val="clear" w:color="auto" w:fill="auto"/>
            <w:noWrap/>
            <w:vAlign w:val="bottom"/>
          </w:tcPr>
          <w:p w:rsidR="002F3BFA" w:rsidRPr="001757A5" w:rsidRDefault="002F3BFA" w:rsidP="001B5A93">
            <w:pPr>
              <w:spacing w:line="240" w:lineRule="auto"/>
              <w:rPr>
                <w:rFonts w:cs="Arial TUR"/>
              </w:rPr>
            </w:pPr>
          </w:p>
        </w:tc>
        <w:tc>
          <w:tcPr>
            <w:tcW w:w="2329" w:type="dxa"/>
            <w:tcBorders>
              <w:top w:val="single" w:sz="8" w:space="0" w:color="auto"/>
              <w:left w:val="nil"/>
              <w:bottom w:val="single" w:sz="8" w:space="0" w:color="auto"/>
              <w:right w:val="single" w:sz="8" w:space="0" w:color="000000"/>
            </w:tcBorders>
            <w:shd w:val="clear" w:color="auto" w:fill="auto"/>
            <w:noWrap/>
            <w:vAlign w:val="bottom"/>
          </w:tcPr>
          <w:p w:rsidR="002F3BFA" w:rsidRPr="001757A5" w:rsidRDefault="001757A5" w:rsidP="001B5A93">
            <w:pPr>
              <w:spacing w:line="240" w:lineRule="auto"/>
              <w:jc w:val="center"/>
              <w:rPr>
                <w:rFonts w:cs="Arial TUR"/>
              </w:rPr>
            </w:pPr>
            <w:r w:rsidRPr="001757A5">
              <w:rPr>
                <w:rFonts w:cs="Arial TUR"/>
              </w:rPr>
              <w:t>2</w:t>
            </w:r>
            <w:r w:rsidR="002F3BFA" w:rsidRPr="001757A5">
              <w:rPr>
                <w:rFonts w:cs="Arial TUR"/>
              </w:rPr>
              <w:t>000</w:t>
            </w:r>
          </w:p>
        </w:tc>
      </w:tr>
    </w:tbl>
    <w:p w:rsidR="002F3BFA" w:rsidRPr="001757A5" w:rsidRDefault="002F3BFA" w:rsidP="001B5A93">
      <w:pPr>
        <w:spacing w:line="240" w:lineRule="auto"/>
      </w:pPr>
    </w:p>
    <w:p w:rsidR="0037690C" w:rsidRPr="001757A5" w:rsidRDefault="0037690C" w:rsidP="001B5A93">
      <w:pPr>
        <w:spacing w:line="240" w:lineRule="auto"/>
      </w:pPr>
      <w:r w:rsidRPr="001757A5">
        <w:t>UYGULAMA SÜRESİ:</w:t>
      </w:r>
      <w:r w:rsidR="002F3BFA" w:rsidRPr="001757A5">
        <w:t>7 AY</w:t>
      </w:r>
    </w:p>
    <w:p w:rsidR="00F32E7E" w:rsidRPr="001757A5" w:rsidRDefault="00F32E7E" w:rsidP="00F32E7E">
      <w:pPr>
        <w:pStyle w:val="NormalWeb"/>
        <w:spacing w:before="0" w:beforeAutospacing="0"/>
        <w:rPr>
          <w:rFonts w:asciiTheme="minorHAnsi" w:hAnsiTheme="minorHAnsi"/>
          <w:sz w:val="22"/>
          <w:szCs w:val="22"/>
        </w:rPr>
      </w:pPr>
      <w:r w:rsidRPr="001757A5">
        <w:rPr>
          <w:rStyle w:val="Gl"/>
          <w:rFonts w:asciiTheme="minorHAnsi" w:hAnsiTheme="minorHAnsi"/>
          <w:sz w:val="22"/>
          <w:szCs w:val="22"/>
        </w:rPr>
        <w:t>BEKLENEN SONUÇLAR</w:t>
      </w:r>
    </w:p>
    <w:p w:rsidR="00F32E7E" w:rsidRPr="001757A5" w:rsidRDefault="00F32E7E" w:rsidP="001757A5">
      <w:pPr>
        <w:pStyle w:val="NormalWeb"/>
        <w:spacing w:before="0" w:beforeAutospacing="0"/>
        <w:rPr>
          <w:rFonts w:asciiTheme="minorHAnsi" w:hAnsiTheme="minorHAnsi"/>
          <w:sz w:val="22"/>
          <w:szCs w:val="22"/>
        </w:rPr>
      </w:pPr>
      <w:r w:rsidRPr="001757A5">
        <w:rPr>
          <w:rFonts w:asciiTheme="minorHAnsi" w:hAnsiTheme="minorHAnsi"/>
          <w:sz w:val="22"/>
          <w:szCs w:val="22"/>
        </w:rPr>
        <w:t>Çocukların dersleri sevmelerini sağlanır. Çocukların dersleri daha kolay öğrenmeleri sağlanır. Öğretmenlerin daha çok oyun bilmeleri ve oyunları derste nasıl kullanacağını öğrenmeleri beklenmektedir.</w:t>
      </w:r>
    </w:p>
    <w:p w:rsidR="0037690C" w:rsidRPr="001757A5" w:rsidRDefault="0037690C" w:rsidP="001B5A93">
      <w:pPr>
        <w:spacing w:line="240" w:lineRule="auto"/>
      </w:pPr>
      <w:r w:rsidRPr="001757A5">
        <w:t xml:space="preserve">PROJEYİ </w:t>
      </w:r>
      <w:r w:rsidR="00F32E7E" w:rsidRPr="001757A5">
        <w:t xml:space="preserve">HAZIRLAYAN: </w:t>
      </w:r>
      <w:r w:rsidRPr="001757A5">
        <w:t xml:space="preserve"> İRFAN ERTAV</w:t>
      </w:r>
      <w:r w:rsidR="00F32E7E" w:rsidRPr="001757A5">
        <w:t>- TAHSİN KIRCA</w:t>
      </w:r>
    </w:p>
    <w:p w:rsidR="0037690C" w:rsidRPr="001757A5" w:rsidRDefault="00FC5607" w:rsidP="001B5A93">
      <w:pPr>
        <w:spacing w:line="240" w:lineRule="auto"/>
      </w:pPr>
      <w:r w:rsidRPr="001757A5">
        <w:t xml:space="preserve">HEDEF </w:t>
      </w:r>
      <w:r w:rsidR="00F32E7E" w:rsidRPr="001757A5">
        <w:t>KİTLE: ÖĞRETMENLER</w:t>
      </w:r>
      <w:r w:rsidRPr="001757A5">
        <w:t xml:space="preserve"> İL</w:t>
      </w:r>
      <w:r w:rsidR="001757A5">
        <w:t>K</w:t>
      </w:r>
      <w:r w:rsidRPr="001757A5">
        <w:t>OKU</w:t>
      </w:r>
      <w:r w:rsidR="0037690C" w:rsidRPr="001757A5">
        <w:t>L ÇOCUKLARI İLE EBEVEYNLER</w:t>
      </w:r>
    </w:p>
    <w:p w:rsidR="0037690C" w:rsidRPr="001757A5" w:rsidRDefault="0037690C" w:rsidP="00F32E7E">
      <w:pPr>
        <w:tabs>
          <w:tab w:val="left" w:pos="3807"/>
        </w:tabs>
        <w:spacing w:line="240" w:lineRule="auto"/>
      </w:pPr>
      <w:r w:rsidRPr="001757A5">
        <w:t>TELEFON: 0 530 101 31 55</w:t>
      </w:r>
      <w:r w:rsidR="00F32E7E" w:rsidRPr="001757A5">
        <w:tab/>
      </w:r>
    </w:p>
    <w:p w:rsidR="00C1146F" w:rsidRPr="001757A5" w:rsidRDefault="00C1146F" w:rsidP="001B5A93">
      <w:pPr>
        <w:spacing w:line="240" w:lineRule="auto"/>
      </w:pPr>
      <w:r w:rsidRPr="001757A5">
        <w:t xml:space="preserve">E- POSTA: </w:t>
      </w:r>
      <w:hyperlink r:id="rId5" w:history="1">
        <w:r w:rsidRPr="001757A5">
          <w:rPr>
            <w:rStyle w:val="Kpr"/>
          </w:rPr>
          <w:t>irfanertav@gmail.com</w:t>
        </w:r>
      </w:hyperlink>
      <w:r w:rsidRPr="001757A5">
        <w:t xml:space="preserve"> </w:t>
      </w:r>
    </w:p>
    <w:sectPr w:rsidR="00C1146F" w:rsidRPr="001757A5" w:rsidSect="008C54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
    <w:altName w:val="Times New Roman"/>
    <w:panose1 w:val="00000000000000000000"/>
    <w:charset w:val="00"/>
    <w:family w:val="roman"/>
    <w:notTrueType/>
    <w:pitch w:val="default"/>
    <w:sig w:usb0="00000000" w:usb1="00000000" w:usb2="00000000" w:usb3="00000000" w:csb0="00000000"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9DE"/>
    <w:multiLevelType w:val="hybridMultilevel"/>
    <w:tmpl w:val="F41ECFC0"/>
    <w:lvl w:ilvl="0" w:tplc="7980A5BE">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B61DE5"/>
    <w:multiLevelType w:val="hybridMultilevel"/>
    <w:tmpl w:val="3412F244"/>
    <w:lvl w:ilvl="0" w:tplc="8AEE602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E567CE0"/>
    <w:multiLevelType w:val="hybridMultilevel"/>
    <w:tmpl w:val="93129B9E"/>
    <w:lvl w:ilvl="0" w:tplc="997499A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49C2F91"/>
    <w:multiLevelType w:val="hybridMultilevel"/>
    <w:tmpl w:val="985EC2A4"/>
    <w:lvl w:ilvl="0" w:tplc="EF4E4814">
      <w:start w:val="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ED42FB"/>
    <w:multiLevelType w:val="hybridMultilevel"/>
    <w:tmpl w:val="978C6FBE"/>
    <w:lvl w:ilvl="0" w:tplc="80B65A10">
      <w:numFmt w:val="bullet"/>
      <w:lvlText w:val="-"/>
      <w:lvlJc w:val="left"/>
      <w:pPr>
        <w:ind w:left="720" w:hanging="360"/>
      </w:pPr>
      <w:rPr>
        <w:rFonts w:ascii="MyriadPro" w:eastAsia="Times New Roman" w:hAnsi="MyriadPro"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AD9381C"/>
    <w:multiLevelType w:val="hybridMultilevel"/>
    <w:tmpl w:val="678CD276"/>
    <w:lvl w:ilvl="0" w:tplc="196A41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453FE"/>
    <w:rsid w:val="00021C44"/>
    <w:rsid w:val="000E781C"/>
    <w:rsid w:val="00155EEA"/>
    <w:rsid w:val="001757A5"/>
    <w:rsid w:val="001B5A93"/>
    <w:rsid w:val="001B7B14"/>
    <w:rsid w:val="0020550D"/>
    <w:rsid w:val="00226A6E"/>
    <w:rsid w:val="002F3BFA"/>
    <w:rsid w:val="00316601"/>
    <w:rsid w:val="00370E23"/>
    <w:rsid w:val="0037690C"/>
    <w:rsid w:val="003B7798"/>
    <w:rsid w:val="00403D45"/>
    <w:rsid w:val="00412F46"/>
    <w:rsid w:val="00506004"/>
    <w:rsid w:val="00534924"/>
    <w:rsid w:val="00541DA2"/>
    <w:rsid w:val="00543424"/>
    <w:rsid w:val="00556EBF"/>
    <w:rsid w:val="00566368"/>
    <w:rsid w:val="005F5B0A"/>
    <w:rsid w:val="006B0AEE"/>
    <w:rsid w:val="006E3A97"/>
    <w:rsid w:val="007221AF"/>
    <w:rsid w:val="007453FE"/>
    <w:rsid w:val="007F0610"/>
    <w:rsid w:val="00832EEA"/>
    <w:rsid w:val="00860FE9"/>
    <w:rsid w:val="008A01FF"/>
    <w:rsid w:val="008C54B4"/>
    <w:rsid w:val="00936205"/>
    <w:rsid w:val="009537F5"/>
    <w:rsid w:val="009A212C"/>
    <w:rsid w:val="009C2BD5"/>
    <w:rsid w:val="00B75C12"/>
    <w:rsid w:val="00BD3EDD"/>
    <w:rsid w:val="00C1146F"/>
    <w:rsid w:val="00C270BB"/>
    <w:rsid w:val="00C5467B"/>
    <w:rsid w:val="00D051D2"/>
    <w:rsid w:val="00DD1BF9"/>
    <w:rsid w:val="00E717A1"/>
    <w:rsid w:val="00EA0E25"/>
    <w:rsid w:val="00EE58F5"/>
    <w:rsid w:val="00F05563"/>
    <w:rsid w:val="00F17E80"/>
    <w:rsid w:val="00F24AB7"/>
    <w:rsid w:val="00F32E7E"/>
    <w:rsid w:val="00FB2E68"/>
    <w:rsid w:val="00FC56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53FE"/>
    <w:pPr>
      <w:ind w:left="720"/>
      <w:contextualSpacing/>
    </w:pPr>
  </w:style>
  <w:style w:type="character" w:styleId="Kpr">
    <w:name w:val="Hyperlink"/>
    <w:basedOn w:val="VarsaylanParagrafYazTipi"/>
    <w:uiPriority w:val="99"/>
    <w:unhideWhenUsed/>
    <w:rsid w:val="00C1146F"/>
    <w:rPr>
      <w:color w:val="0000FF" w:themeColor="hyperlink"/>
      <w:u w:val="single"/>
    </w:rPr>
  </w:style>
  <w:style w:type="paragraph" w:styleId="NormalWeb">
    <w:name w:val="Normal (Web)"/>
    <w:basedOn w:val="Normal"/>
    <w:uiPriority w:val="99"/>
    <w:unhideWhenUsed/>
    <w:rsid w:val="005349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34924"/>
    <w:rPr>
      <w:b/>
      <w:bCs/>
    </w:rPr>
  </w:style>
</w:styles>
</file>

<file path=word/webSettings.xml><?xml version="1.0" encoding="utf-8"?>
<w:webSettings xmlns:r="http://schemas.openxmlformats.org/officeDocument/2006/relationships" xmlns:w="http://schemas.openxmlformats.org/wordprocessingml/2006/main">
  <w:divs>
    <w:div w:id="1300457933">
      <w:bodyDiv w:val="1"/>
      <w:marLeft w:val="0"/>
      <w:marRight w:val="0"/>
      <w:marTop w:val="0"/>
      <w:marBottom w:val="0"/>
      <w:divBdr>
        <w:top w:val="none" w:sz="0" w:space="0" w:color="auto"/>
        <w:left w:val="none" w:sz="0" w:space="0" w:color="auto"/>
        <w:bottom w:val="none" w:sz="0" w:space="0" w:color="auto"/>
        <w:right w:val="none" w:sz="0" w:space="0" w:color="auto"/>
      </w:divBdr>
    </w:div>
    <w:div w:id="1340231080">
      <w:bodyDiv w:val="1"/>
      <w:marLeft w:val="0"/>
      <w:marRight w:val="0"/>
      <w:marTop w:val="0"/>
      <w:marBottom w:val="0"/>
      <w:divBdr>
        <w:top w:val="none" w:sz="0" w:space="0" w:color="auto"/>
        <w:left w:val="none" w:sz="0" w:space="0" w:color="auto"/>
        <w:bottom w:val="none" w:sz="0" w:space="0" w:color="auto"/>
        <w:right w:val="none" w:sz="0" w:space="0" w:color="auto"/>
      </w:divBdr>
      <w:divsChild>
        <w:div w:id="1876307558">
          <w:marLeft w:val="0"/>
          <w:marRight w:val="0"/>
          <w:marTop w:val="0"/>
          <w:marBottom w:val="0"/>
          <w:divBdr>
            <w:top w:val="none" w:sz="0" w:space="0" w:color="auto"/>
            <w:left w:val="none" w:sz="0" w:space="0" w:color="auto"/>
            <w:bottom w:val="none" w:sz="0" w:space="0" w:color="auto"/>
            <w:right w:val="none" w:sz="0" w:space="0" w:color="auto"/>
          </w:divBdr>
        </w:div>
        <w:div w:id="294024609">
          <w:marLeft w:val="0"/>
          <w:marRight w:val="0"/>
          <w:marTop w:val="0"/>
          <w:marBottom w:val="0"/>
          <w:divBdr>
            <w:top w:val="none" w:sz="0" w:space="0" w:color="auto"/>
            <w:left w:val="none" w:sz="0" w:space="0" w:color="auto"/>
            <w:bottom w:val="none" w:sz="0" w:space="0" w:color="auto"/>
            <w:right w:val="none" w:sz="0" w:space="0" w:color="auto"/>
          </w:divBdr>
        </w:div>
      </w:divsChild>
    </w:div>
    <w:div w:id="1578325434">
      <w:bodyDiv w:val="1"/>
      <w:marLeft w:val="0"/>
      <w:marRight w:val="0"/>
      <w:marTop w:val="0"/>
      <w:marBottom w:val="0"/>
      <w:divBdr>
        <w:top w:val="none" w:sz="0" w:space="0" w:color="auto"/>
        <w:left w:val="none" w:sz="0" w:space="0" w:color="auto"/>
        <w:bottom w:val="none" w:sz="0" w:space="0" w:color="auto"/>
        <w:right w:val="none" w:sz="0" w:space="0" w:color="auto"/>
      </w:divBdr>
    </w:div>
    <w:div w:id="214338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fanerta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566</Words>
  <Characters>3232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55</cp:revision>
  <dcterms:created xsi:type="dcterms:W3CDTF">2022-12-02T20:04:00Z</dcterms:created>
  <dcterms:modified xsi:type="dcterms:W3CDTF">2022-12-11T11:26:00Z</dcterms:modified>
</cp:coreProperties>
</file>