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4B4" w:rsidRPr="00541DA2" w:rsidRDefault="007453FE">
      <w:pPr>
        <w:rPr>
          <w:b/>
        </w:rPr>
      </w:pPr>
      <w:r w:rsidRPr="00541DA2">
        <w:rPr>
          <w:b/>
        </w:rPr>
        <w:t>ANAFARTALAR İLOKULU 2022-2023 YILI PROJELERİ</w:t>
      </w:r>
    </w:p>
    <w:p w:rsidR="007453FE" w:rsidRPr="00541DA2" w:rsidRDefault="007453FE" w:rsidP="007453FE">
      <w:pPr>
        <w:rPr>
          <w:b/>
        </w:rPr>
      </w:pPr>
      <w:r w:rsidRPr="00541DA2">
        <w:rPr>
          <w:b/>
        </w:rPr>
        <w:t>PROJE 1:</w:t>
      </w:r>
    </w:p>
    <w:p w:rsidR="007453FE" w:rsidRPr="00541DA2" w:rsidRDefault="007453FE" w:rsidP="007453FE">
      <w:pPr>
        <w:rPr>
          <w:b/>
        </w:rPr>
      </w:pPr>
      <w:r w:rsidRPr="00541DA2">
        <w:rPr>
          <w:b/>
        </w:rPr>
        <w:t xml:space="preserve">PROJENİN ADI: </w:t>
      </w:r>
      <w:r w:rsidR="00FB2E68" w:rsidRPr="00541DA2">
        <w:rPr>
          <w:b/>
        </w:rPr>
        <w:t>GÜZEL TÜRKÇEMİZ TEMİZ DİLİMİZ PROJESİ</w:t>
      </w:r>
    </w:p>
    <w:p w:rsidR="00FB2E68" w:rsidRPr="00541DA2" w:rsidRDefault="00FB2E68" w:rsidP="007453FE">
      <w:pPr>
        <w:rPr>
          <w:b/>
        </w:rPr>
      </w:pPr>
      <w:r w:rsidRPr="00541DA2">
        <w:rPr>
          <w:b/>
        </w:rPr>
        <w:t>ANA KATEGORİ: YEREL</w:t>
      </w:r>
    </w:p>
    <w:p w:rsidR="00FB2E68" w:rsidRPr="00541DA2" w:rsidRDefault="00FB2E68" w:rsidP="007453FE">
      <w:pPr>
        <w:rPr>
          <w:b/>
        </w:rPr>
      </w:pPr>
      <w:r w:rsidRPr="00541DA2">
        <w:rPr>
          <w:b/>
        </w:rPr>
        <w:t>ALT KATEGORİ: OKUL</w:t>
      </w:r>
    </w:p>
    <w:p w:rsidR="00FB2E68" w:rsidRPr="00541DA2" w:rsidRDefault="00FB2E68" w:rsidP="007453FE">
      <w:pPr>
        <w:rPr>
          <w:b/>
        </w:rPr>
      </w:pPr>
      <w:r w:rsidRPr="00541DA2">
        <w:rPr>
          <w:b/>
        </w:rPr>
        <w:t>PROJENİN AMACI:</w:t>
      </w:r>
    </w:p>
    <w:p w:rsidR="00FB2E68" w:rsidRPr="00541DA2" w:rsidRDefault="00FB2E68" w:rsidP="00FB2E68">
      <w:pPr>
        <w:pStyle w:val="ListeParagraf"/>
        <w:numPr>
          <w:ilvl w:val="0"/>
          <w:numId w:val="3"/>
        </w:numPr>
        <w:rPr>
          <w:b/>
          <w:bCs/>
        </w:rPr>
      </w:pPr>
      <w:r w:rsidRPr="00541DA2">
        <w:rPr>
          <w:b/>
          <w:bCs/>
        </w:rPr>
        <w:t xml:space="preserve">Yedi ay sürecek proje ile %70 oranda küfür ve jargon kelime kullanarak konuşan okul velilerimiz ile çocuklarında gözle görünür bir iyileşme amacı güdülmektedir. Yapılacak etkinliklerle mevcut olumsuz %70 oranının %20’lere zamanla da sıfır noktasına taşınması hedeflenmiştir. </w:t>
      </w:r>
    </w:p>
    <w:p w:rsidR="00C5467B" w:rsidRPr="00541DA2" w:rsidRDefault="00C5467B" w:rsidP="00FB2E68">
      <w:pPr>
        <w:pStyle w:val="ListeParagraf"/>
        <w:numPr>
          <w:ilvl w:val="0"/>
          <w:numId w:val="3"/>
        </w:numPr>
        <w:rPr>
          <w:b/>
          <w:bCs/>
        </w:rPr>
      </w:pPr>
      <w:r w:rsidRPr="00541DA2">
        <w:rPr>
          <w:b/>
          <w:bCs/>
        </w:rPr>
        <w:t>Okuma yazma bilmeyen velilerimizin okur-yazar olmaları sağlanacaktır</w:t>
      </w:r>
      <w:r w:rsidR="00412F46" w:rsidRPr="00541DA2">
        <w:rPr>
          <w:b/>
          <w:bCs/>
        </w:rPr>
        <w:t>.</w:t>
      </w:r>
    </w:p>
    <w:p w:rsidR="00412F46" w:rsidRPr="00541DA2" w:rsidRDefault="00412F46" w:rsidP="00FB2E68">
      <w:pPr>
        <w:pStyle w:val="ListeParagraf"/>
        <w:numPr>
          <w:ilvl w:val="0"/>
          <w:numId w:val="3"/>
        </w:numPr>
        <w:rPr>
          <w:b/>
          <w:bCs/>
        </w:rPr>
      </w:pPr>
      <w:r w:rsidRPr="00541DA2">
        <w:rPr>
          <w:b/>
          <w:bCs/>
        </w:rPr>
        <w:t xml:space="preserve">Dilimizi sade ve </w:t>
      </w:r>
      <w:r w:rsidR="0020550D" w:rsidRPr="00541DA2">
        <w:rPr>
          <w:b/>
          <w:bCs/>
        </w:rPr>
        <w:t>doğru kullanma becerisi kazana</w:t>
      </w:r>
      <w:r w:rsidRPr="00541DA2">
        <w:rPr>
          <w:b/>
          <w:bCs/>
        </w:rPr>
        <w:t>caklardır.</w:t>
      </w:r>
    </w:p>
    <w:p w:rsidR="001B7B14" w:rsidRPr="00541DA2" w:rsidRDefault="001B7B14" w:rsidP="001B7B14">
      <w:pPr>
        <w:pStyle w:val="ListeParagraf"/>
        <w:numPr>
          <w:ilvl w:val="0"/>
          <w:numId w:val="3"/>
        </w:numPr>
        <w:rPr>
          <w:b/>
          <w:bCs/>
        </w:rPr>
      </w:pPr>
      <w:r w:rsidRPr="00541DA2">
        <w:rPr>
          <w:b/>
          <w:bCs/>
        </w:rPr>
        <w:t>Ortak kent kültürünün oluşumuna katkı sağlanması amaçlanmıştır.</w:t>
      </w:r>
    </w:p>
    <w:p w:rsidR="001B7B14" w:rsidRPr="00541DA2" w:rsidRDefault="001B7B14" w:rsidP="00FB2E68">
      <w:pPr>
        <w:pStyle w:val="ListeParagraf"/>
        <w:numPr>
          <w:ilvl w:val="0"/>
          <w:numId w:val="3"/>
        </w:numPr>
        <w:rPr>
          <w:b/>
          <w:bCs/>
        </w:rPr>
      </w:pPr>
    </w:p>
    <w:p w:rsidR="00FB2E68" w:rsidRPr="00541DA2" w:rsidRDefault="008A01FF" w:rsidP="008A01FF">
      <w:pPr>
        <w:rPr>
          <w:b/>
        </w:rPr>
      </w:pPr>
      <w:r w:rsidRPr="00541DA2">
        <w:rPr>
          <w:b/>
        </w:rPr>
        <w:t xml:space="preserve">PROJENİN GEREKÇESİ: </w:t>
      </w:r>
      <w:r w:rsidR="00936205" w:rsidRPr="00541DA2">
        <w:rPr>
          <w:b/>
        </w:rPr>
        <w:t>Anafartalar İlkokulumuzun bulunduğu mahalle olan Cumhuriyet yerleşkesinde çocuklar</w:t>
      </w:r>
      <w:r w:rsidR="00B75C12" w:rsidRPr="00541DA2">
        <w:rPr>
          <w:b/>
        </w:rPr>
        <w:t>da ve büyüklerde kaba bir dilin</w:t>
      </w:r>
      <w:r w:rsidR="00936205" w:rsidRPr="00541DA2">
        <w:rPr>
          <w:b/>
        </w:rPr>
        <w:t xml:space="preserve"> hâkim olması ve bunun de genel ahlaki değerlerimize aykırılık teşkil etmesidir.</w:t>
      </w:r>
    </w:p>
    <w:p w:rsidR="0037690C" w:rsidRPr="00541DA2" w:rsidRDefault="00F05563" w:rsidP="008A01FF">
      <w:pPr>
        <w:rPr>
          <w:b/>
        </w:rPr>
      </w:pPr>
      <w:r w:rsidRPr="00541DA2">
        <w:rPr>
          <w:b/>
        </w:rPr>
        <w:t>HEDEF KİTLE: Cumhuriyet Mahallesi Sakinleri: Velilerimiz ve Çocuklarımız</w:t>
      </w:r>
    </w:p>
    <w:p w:rsidR="0037690C" w:rsidRPr="00541DA2" w:rsidRDefault="0037690C" w:rsidP="008A01FF">
      <w:pPr>
        <w:rPr>
          <w:b/>
        </w:rPr>
      </w:pPr>
    </w:p>
    <w:p w:rsidR="00566368" w:rsidRPr="00541DA2" w:rsidRDefault="0037690C" w:rsidP="006B0AEE">
      <w:pPr>
        <w:ind w:firstLine="360"/>
        <w:rPr>
          <w:b/>
          <w:bCs/>
        </w:rPr>
      </w:pPr>
      <w:r w:rsidRPr="00541DA2">
        <w:rPr>
          <w:b/>
        </w:rPr>
        <w:t>PROJENİN KISA ÖZETİ:</w:t>
      </w:r>
      <w:r w:rsidR="006B0AEE" w:rsidRPr="00541DA2">
        <w:rPr>
          <w:b/>
          <w:bCs/>
        </w:rPr>
        <w:t xml:space="preserve"> </w:t>
      </w:r>
    </w:p>
    <w:p w:rsidR="006B0AEE" w:rsidRPr="00541DA2" w:rsidRDefault="006B0AEE" w:rsidP="00566368">
      <w:pPr>
        <w:ind w:firstLine="708"/>
        <w:rPr>
          <w:b/>
          <w:bCs/>
        </w:rPr>
      </w:pPr>
      <w:r w:rsidRPr="00541DA2">
        <w:rPr>
          <w:b/>
          <w:bCs/>
        </w:rPr>
        <w:t>Anafartalar İlkokulu Çarşamba merkezinde olup, Yeşilırmak vadisinin batı cephesinde yer almaktadır. Okulumuzda 320 öğrenci eğitim öğretim görmekte olup öğrencilerimizin %85’i Ayvacık ve Salıpazarı ilçelerimizin yüksek köylerinden göçmedir. Okulumuzun velileri geçimlerini tarımla ve gurbette inşaat işçiliği yaparak temin etmektedirler. Cumhuriyet Mahallesi özellikle son yıllarda kırsalda tarıma dayalı yaşamanın zorluğu ve işsizlik nedeniyle göç almaya başlamıştır. Ve kırsaldan gelen aileler mevcut nüfusun hızlı artmasına sebep olmuşlardır. Hâl böyleyken özellikle kırsaldan gelen ailelere ve çocuklarına yönelik sosyal, kültürel ve sportif faaliyet yeterli düzeyde tertip edilememiştir. Mevcut nüfus içinde yapılan araştırmadan öğrencilerimiz ve velilerinin çeşitli etkinliklerle çevreye uyumu, kolaylaşacaktır. Öğrencilerimizin ve ailelerinin ekonomik durumlarının son derece düşük oluşu ve zor yaşam şartları münasebetiyle hareket kabiliyetleri kısıtlıdır. Ayrıca birçok öğrencimiz günümüzün temel ihtiyacı olan, iletişim ve haberleşme araçlarına sahip değildir. Daha önceki yaşam biçimlerini mevcut yeni yerleşkeleri olan Çarşamba Cumhuriyet Mahallesine taşıma gayretleri hal-ı hazırda burada yaşamakta olan bireylerle kültür çatışmasını tetiklemekte, yersiz ve gereksiz tartışmaları alevlendirmektedir. Çocukların aileden gördüğü, duyduğu ve yaşadığı bütün hayat biçimlerini okula taşımaları ise okul kültürünü olumsuz yönde etkilemektedir. Jargon bir dil, küfür içerikli söylemler ülkemizin inanç değerleriyle ve etik kültürüyle bağdaşmamaktadır. Özellikle okulumuzun bulunduğu Cumhuriyet Mahallesi ülkemizin birçok yerinden farklı hazır bulunuşluk düzeylerine sahip birey ve aileleri içinde barındırmaktadır. Hal böyle olunca da farklı, dil, lehçe ve ağızlar mahalle sakinleri tarafından kullanılmakta güzel Türkçemizin duruluğu ve sadeliği kaybolmaktadır. Okulumuza devam eden öğrencilerimizin %70’ine yakınında argo ve küfür içerikli kavramların kullanıldığı görülmüştür. Öğrenci velilerimizin sabah öğrencileri okula getirip öğleden sonraki alışları esnasında da uygun olmayan tavır hal ve hareketlerinin yanında argo ve nahoş söylemlerin kullanıldığı tespit edilmiştir. Türkçemizin duru ve temiz bir dil olarak kullanılması için bu proje hayata geçirilmeye çalışılmıştır.</w:t>
      </w:r>
    </w:p>
    <w:p w:rsidR="00566368" w:rsidRPr="00541DA2" w:rsidRDefault="00566368" w:rsidP="00566368">
      <w:pPr>
        <w:rPr>
          <w:b/>
          <w:bCs/>
        </w:rPr>
      </w:pPr>
    </w:p>
    <w:p w:rsidR="00566368" w:rsidRPr="00541DA2" w:rsidRDefault="00566368" w:rsidP="00566368">
      <w:pPr>
        <w:ind w:firstLine="708"/>
        <w:rPr>
          <w:b/>
          <w:bCs/>
        </w:rPr>
      </w:pPr>
      <w:r w:rsidRPr="00541DA2">
        <w:rPr>
          <w:b/>
          <w:bCs/>
        </w:rPr>
        <w:t xml:space="preserve"> Projenin fiilen uygulanması:</w:t>
      </w:r>
    </w:p>
    <w:p w:rsidR="00566368" w:rsidRPr="00541DA2" w:rsidRDefault="00566368" w:rsidP="00566368">
      <w:pPr>
        <w:rPr>
          <w:b/>
          <w:bCs/>
        </w:rPr>
      </w:pPr>
      <w:r w:rsidRPr="00541DA2">
        <w:rPr>
          <w:b/>
          <w:bCs/>
        </w:rPr>
        <w:t>A- Ailelerin bilinçlendirilmesine yönelik eğitimler. (Not: Aile için bilinçlendirme seminerleri proje başlamadan önce yapılmaya başlanacak ve proje uygulama aşamasında da aralıklarla tekrar edilecektir.)</w:t>
      </w:r>
    </w:p>
    <w:p w:rsidR="00566368" w:rsidRPr="00541DA2" w:rsidRDefault="00566368" w:rsidP="00566368">
      <w:pPr>
        <w:rPr>
          <w:b/>
        </w:rPr>
      </w:pPr>
      <w:r w:rsidRPr="00541DA2">
        <w:rPr>
          <w:b/>
        </w:rPr>
        <w:t>B- Proje hedef kitlesine dâhil çocukların, gençlerin ve ailelerin içinde bulundukları fiziki çevre ve yaşam standartlarının bir bütün olarak ele alınıp gözlenerek, ailelerde ortak eğitim konusunda bilincin geliştirilmesini sağlayacak eğitim faaliyetlerinin belli aralıklarla tekrarlanması sağlanacaktır.</w:t>
      </w:r>
    </w:p>
    <w:p w:rsidR="00566368" w:rsidRPr="00541DA2" w:rsidRDefault="00566368" w:rsidP="00566368">
      <w:pPr>
        <w:rPr>
          <w:b/>
        </w:rPr>
      </w:pPr>
      <w:r w:rsidRPr="00541DA2">
        <w:rPr>
          <w:b/>
        </w:rPr>
        <w:t>C- Proje hedeflerine ulaşmada okullar ve öğrenciler arasında bir köprü vazifesi gören ailelerin (özellikle anne ve babaların) eğitim sürecine aktif katılımı sağlamak için okul-aile birliği çalışmalarının yapılması ve gerekirse rutin ev ziyaretleri planlaması yapılacaktır.</w:t>
      </w:r>
    </w:p>
    <w:p w:rsidR="00566368" w:rsidRPr="00541DA2" w:rsidRDefault="00566368" w:rsidP="00566368">
      <w:pPr>
        <w:rPr>
          <w:b/>
        </w:rPr>
      </w:pPr>
      <w:r w:rsidRPr="00541DA2">
        <w:rPr>
          <w:b/>
        </w:rPr>
        <w:t>D-Öncelikle Cumhuriyet Mahallesinde bulunan Anafartalar İlkokulu ve Ortaokulu Öğretmenlerine daha sonra da İlçede görev yapan öğretmenlere yönelik “ Yunus dilinden Dijital iletişime” Konu başlığında seminerler verilmesi ve atölye çalışması yapılması sağlanacaktır.</w:t>
      </w:r>
    </w:p>
    <w:p w:rsidR="00566368" w:rsidRPr="00541DA2" w:rsidRDefault="00566368" w:rsidP="00566368">
      <w:pPr>
        <w:rPr>
          <w:b/>
        </w:rPr>
      </w:pPr>
      <w:r w:rsidRPr="00541DA2">
        <w:rPr>
          <w:b/>
        </w:rPr>
        <w:t xml:space="preserve">E-Türkçemizi düzgün kullanma ve sağlam bir kültür oluşturmanın yanında dilimizi yabancı kelimelerden temizleyecek bir kongre çalışmasının yapılması sağlanacaktır. </w:t>
      </w:r>
    </w:p>
    <w:p w:rsidR="0037690C" w:rsidRPr="00541DA2" w:rsidRDefault="0037690C" w:rsidP="008A01FF">
      <w:pPr>
        <w:rPr>
          <w:b/>
        </w:rPr>
      </w:pPr>
    </w:p>
    <w:p w:rsidR="0037690C" w:rsidRPr="00541DA2" w:rsidRDefault="0037690C" w:rsidP="008A01FF">
      <w:pPr>
        <w:rPr>
          <w:b/>
        </w:rPr>
      </w:pPr>
      <w:r w:rsidRPr="00541DA2">
        <w:rPr>
          <w:b/>
        </w:rPr>
        <w:t xml:space="preserve"> UYGULAMA TAKVİMİ:</w:t>
      </w:r>
    </w:p>
    <w:p w:rsidR="00226A6E" w:rsidRPr="00541DA2" w:rsidRDefault="00226A6E" w:rsidP="00226A6E">
      <w:pPr>
        <w:spacing w:before="100" w:beforeAutospacing="1" w:after="100" w:afterAutospacing="1"/>
        <w:jc w:val="both"/>
        <w:rPr>
          <w:b/>
          <w:bCs/>
        </w:rPr>
      </w:pPr>
      <w:r w:rsidRPr="00541DA2">
        <w:rPr>
          <w:b/>
          <w:bCs/>
        </w:rPr>
        <w:t xml:space="preserve">  PROJENİN UYGULAMA AŞAMALARI: </w:t>
      </w:r>
      <w:r w:rsidR="005F5B0A" w:rsidRPr="00541DA2">
        <w:rPr>
          <w:b/>
          <w:bCs/>
        </w:rPr>
        <w:t>02 ARALIK 2022- 23 HAZİRAN 2023</w:t>
      </w:r>
    </w:p>
    <w:p w:rsidR="00226A6E" w:rsidRPr="00541DA2" w:rsidRDefault="00226A6E" w:rsidP="00226A6E">
      <w:pPr>
        <w:pStyle w:val="ListeParagraf"/>
        <w:numPr>
          <w:ilvl w:val="0"/>
          <w:numId w:val="4"/>
        </w:numPr>
        <w:spacing w:after="0" w:line="240" w:lineRule="auto"/>
        <w:rPr>
          <w:b/>
          <w:bCs/>
        </w:rPr>
      </w:pPr>
      <w:r w:rsidRPr="00541DA2">
        <w:rPr>
          <w:b/>
          <w:bCs/>
        </w:rPr>
        <w:t>Okuma-Yazma bilmeyen veli</w:t>
      </w:r>
      <w:r w:rsidR="00860FE9" w:rsidRPr="00541DA2">
        <w:rPr>
          <w:b/>
          <w:bCs/>
        </w:rPr>
        <w:t>lerimizin tespiti (2021-2022</w:t>
      </w:r>
      <w:r w:rsidRPr="00541DA2">
        <w:rPr>
          <w:b/>
          <w:bCs/>
        </w:rPr>
        <w:t xml:space="preserve"> yı</w:t>
      </w:r>
      <w:r w:rsidR="00860FE9" w:rsidRPr="00541DA2">
        <w:rPr>
          <w:b/>
          <w:bCs/>
        </w:rPr>
        <w:t>lında bu çalışma tamamlanmıştır</w:t>
      </w:r>
      <w:r w:rsidRPr="00541DA2">
        <w:rPr>
          <w:b/>
          <w:bCs/>
        </w:rPr>
        <w:t>)</w:t>
      </w:r>
    </w:p>
    <w:p w:rsidR="00226A6E" w:rsidRPr="00541DA2" w:rsidRDefault="00226A6E" w:rsidP="00226A6E">
      <w:pPr>
        <w:pStyle w:val="ListeParagraf"/>
        <w:numPr>
          <w:ilvl w:val="0"/>
          <w:numId w:val="4"/>
        </w:numPr>
        <w:spacing w:after="0" w:line="240" w:lineRule="auto"/>
        <w:rPr>
          <w:b/>
          <w:bCs/>
        </w:rPr>
      </w:pPr>
      <w:r w:rsidRPr="00541DA2">
        <w:rPr>
          <w:b/>
          <w:bCs/>
        </w:rPr>
        <w:t>Küfür ve jargonlu kelimelerini çok kullanan öğrencilerimizin tespiti</w:t>
      </w:r>
    </w:p>
    <w:p w:rsidR="00226A6E" w:rsidRPr="00541DA2" w:rsidRDefault="00226A6E" w:rsidP="00226A6E">
      <w:pPr>
        <w:pStyle w:val="ListeParagraf"/>
        <w:numPr>
          <w:ilvl w:val="0"/>
          <w:numId w:val="4"/>
        </w:numPr>
        <w:spacing w:after="0" w:line="240" w:lineRule="auto"/>
        <w:rPr>
          <w:b/>
          <w:bCs/>
        </w:rPr>
      </w:pPr>
      <w:r w:rsidRPr="00541DA2">
        <w:rPr>
          <w:b/>
          <w:bCs/>
        </w:rPr>
        <w:t>Dağınık aile çocuklarımız ile evlerinde şiddete maruz kalan çocuklarımızın tespiti</w:t>
      </w:r>
    </w:p>
    <w:p w:rsidR="00226A6E" w:rsidRPr="00541DA2" w:rsidRDefault="00226A6E" w:rsidP="00226A6E">
      <w:pPr>
        <w:pStyle w:val="ListeParagraf"/>
        <w:numPr>
          <w:ilvl w:val="0"/>
          <w:numId w:val="4"/>
        </w:numPr>
        <w:spacing w:after="0" w:line="240" w:lineRule="auto"/>
        <w:rPr>
          <w:b/>
          <w:bCs/>
        </w:rPr>
      </w:pPr>
      <w:r w:rsidRPr="00541DA2">
        <w:rPr>
          <w:b/>
          <w:bCs/>
        </w:rPr>
        <w:t>Güzel ve etkili sözlerin tespiti</w:t>
      </w:r>
    </w:p>
    <w:p w:rsidR="00226A6E" w:rsidRPr="00541DA2" w:rsidRDefault="00226A6E" w:rsidP="00226A6E">
      <w:pPr>
        <w:pStyle w:val="ListeParagraf"/>
        <w:numPr>
          <w:ilvl w:val="0"/>
          <w:numId w:val="4"/>
        </w:numPr>
        <w:spacing w:after="0" w:line="240" w:lineRule="auto"/>
        <w:rPr>
          <w:b/>
          <w:bCs/>
        </w:rPr>
      </w:pPr>
      <w:r w:rsidRPr="00541DA2">
        <w:rPr>
          <w:b/>
          <w:bCs/>
        </w:rPr>
        <w:t>Dövizlerin, afişlerin basımı</w:t>
      </w:r>
    </w:p>
    <w:p w:rsidR="00226A6E" w:rsidRPr="00541DA2" w:rsidRDefault="00226A6E" w:rsidP="008A01FF">
      <w:pPr>
        <w:pStyle w:val="ListeParagraf"/>
        <w:numPr>
          <w:ilvl w:val="0"/>
          <w:numId w:val="4"/>
        </w:numPr>
        <w:spacing w:after="0" w:line="240" w:lineRule="auto"/>
        <w:rPr>
          <w:b/>
          <w:bCs/>
        </w:rPr>
      </w:pPr>
      <w:r w:rsidRPr="00541DA2">
        <w:rPr>
          <w:b/>
          <w:bCs/>
        </w:rPr>
        <w:t>Verilecek Eğitimlerin Tespiti</w:t>
      </w:r>
    </w:p>
    <w:p w:rsidR="005F5B0A" w:rsidRPr="00541DA2" w:rsidRDefault="005F5B0A" w:rsidP="005F5B0A">
      <w:pPr>
        <w:pStyle w:val="ListeParagraf"/>
        <w:spacing w:after="0" w:line="240" w:lineRule="auto"/>
        <w:rPr>
          <w:b/>
          <w:bCs/>
        </w:rPr>
      </w:pPr>
    </w:p>
    <w:p w:rsidR="002F3BFA" w:rsidRPr="00541DA2" w:rsidRDefault="002F3BFA" w:rsidP="005F5B0A">
      <w:pPr>
        <w:pStyle w:val="ListeParagraf"/>
        <w:spacing w:after="0" w:line="240" w:lineRule="auto"/>
        <w:rPr>
          <w:b/>
          <w:bCs/>
        </w:rPr>
      </w:pPr>
    </w:p>
    <w:p w:rsidR="002F3BFA" w:rsidRPr="00541DA2" w:rsidRDefault="002F3BFA" w:rsidP="005F5B0A">
      <w:pPr>
        <w:pStyle w:val="ListeParagraf"/>
        <w:spacing w:after="0" w:line="240" w:lineRule="auto"/>
        <w:rPr>
          <w:b/>
          <w:bCs/>
        </w:rPr>
      </w:pPr>
    </w:p>
    <w:p w:rsidR="002F3BFA" w:rsidRPr="00541DA2" w:rsidRDefault="002F3BFA" w:rsidP="005F5B0A">
      <w:pPr>
        <w:pStyle w:val="ListeParagraf"/>
        <w:spacing w:after="0" w:line="240" w:lineRule="auto"/>
        <w:rPr>
          <w:b/>
          <w:bCs/>
        </w:rPr>
      </w:pPr>
    </w:p>
    <w:p w:rsidR="002F3BFA" w:rsidRPr="00541DA2" w:rsidRDefault="002F3BFA" w:rsidP="005F5B0A">
      <w:pPr>
        <w:pStyle w:val="ListeParagraf"/>
        <w:spacing w:after="0" w:line="240" w:lineRule="auto"/>
        <w:rPr>
          <w:b/>
          <w:bCs/>
        </w:rPr>
      </w:pPr>
    </w:p>
    <w:p w:rsidR="002F3BFA" w:rsidRPr="00541DA2" w:rsidRDefault="002F3BFA" w:rsidP="005F5B0A">
      <w:pPr>
        <w:pStyle w:val="ListeParagraf"/>
        <w:spacing w:after="0" w:line="240" w:lineRule="auto"/>
        <w:rPr>
          <w:b/>
          <w:bCs/>
        </w:rPr>
      </w:pPr>
    </w:p>
    <w:p w:rsidR="002F3BFA" w:rsidRPr="00541DA2" w:rsidRDefault="002F3BFA" w:rsidP="005F5B0A">
      <w:pPr>
        <w:pStyle w:val="ListeParagraf"/>
        <w:spacing w:after="0" w:line="240" w:lineRule="auto"/>
        <w:rPr>
          <w:b/>
          <w:bCs/>
        </w:rPr>
      </w:pPr>
    </w:p>
    <w:p w:rsidR="002F3BFA" w:rsidRPr="00541DA2" w:rsidRDefault="002F3BFA" w:rsidP="005F5B0A">
      <w:pPr>
        <w:pStyle w:val="ListeParagraf"/>
        <w:spacing w:after="0" w:line="240" w:lineRule="auto"/>
        <w:rPr>
          <w:b/>
          <w:bCs/>
        </w:rPr>
      </w:pPr>
    </w:p>
    <w:p w:rsidR="0037690C" w:rsidRPr="00541DA2" w:rsidRDefault="0037690C" w:rsidP="008A01FF">
      <w:pPr>
        <w:rPr>
          <w:b/>
        </w:rPr>
      </w:pPr>
      <w:r w:rsidRPr="00541DA2">
        <w:rPr>
          <w:b/>
        </w:rPr>
        <w:t>MALİYET ANALİZİ:</w:t>
      </w:r>
    </w:p>
    <w:tbl>
      <w:tblPr>
        <w:tblW w:w="8930" w:type="dxa"/>
        <w:tblInd w:w="354" w:type="dxa"/>
        <w:tblCellMar>
          <w:left w:w="70" w:type="dxa"/>
          <w:right w:w="70" w:type="dxa"/>
        </w:tblCellMar>
        <w:tblLook w:val="0000" w:firstRow="0" w:lastRow="0" w:firstColumn="0" w:lastColumn="0" w:noHBand="0" w:noVBand="0"/>
      </w:tblPr>
      <w:tblGrid>
        <w:gridCol w:w="796"/>
        <w:gridCol w:w="4320"/>
        <w:gridCol w:w="1485"/>
        <w:gridCol w:w="2329"/>
      </w:tblGrid>
      <w:tr w:rsidR="002F3BFA" w:rsidRPr="00541DA2" w:rsidTr="002F3BFA">
        <w:trPr>
          <w:trHeight w:val="270"/>
        </w:trPr>
        <w:tc>
          <w:tcPr>
            <w:tcW w:w="796" w:type="dxa"/>
            <w:tcBorders>
              <w:top w:val="nil"/>
              <w:left w:val="single" w:sz="8" w:space="0" w:color="auto"/>
              <w:bottom w:val="nil"/>
              <w:right w:val="single" w:sz="8" w:space="0" w:color="auto"/>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SIRA NO</w:t>
            </w:r>
          </w:p>
        </w:tc>
        <w:tc>
          <w:tcPr>
            <w:tcW w:w="4320" w:type="dxa"/>
            <w:tcBorders>
              <w:top w:val="single" w:sz="8" w:space="0" w:color="auto"/>
              <w:left w:val="nil"/>
              <w:bottom w:val="nil"/>
              <w:right w:val="single" w:sz="8" w:space="0" w:color="000000"/>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MAL/HİZMET CİNSİ</w:t>
            </w:r>
          </w:p>
        </w:tc>
        <w:tc>
          <w:tcPr>
            <w:tcW w:w="1485" w:type="dxa"/>
            <w:tcBorders>
              <w:top w:val="single" w:sz="4" w:space="0" w:color="auto"/>
              <w:left w:val="nil"/>
              <w:bottom w:val="single" w:sz="4" w:space="0" w:color="auto"/>
              <w:right w:val="single" w:sz="8" w:space="0" w:color="auto"/>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ADET/MİKTAR</w:t>
            </w:r>
          </w:p>
        </w:tc>
        <w:tc>
          <w:tcPr>
            <w:tcW w:w="2329" w:type="dxa"/>
            <w:tcBorders>
              <w:top w:val="single" w:sz="8" w:space="0" w:color="auto"/>
              <w:left w:val="nil"/>
              <w:bottom w:val="single" w:sz="4" w:space="0" w:color="auto"/>
              <w:right w:val="single" w:sz="8" w:space="0" w:color="000000"/>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TUTAR(TL)</w:t>
            </w:r>
          </w:p>
        </w:tc>
      </w:tr>
      <w:tr w:rsidR="002F3BFA" w:rsidRPr="00541DA2"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 xml:space="preserve">        1</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Tanıtım Afişleri-    20 Adet büyük boy</w:t>
            </w:r>
          </w:p>
          <w:p w:rsidR="002F3BFA" w:rsidRPr="00541DA2" w:rsidRDefault="002F3BFA" w:rsidP="002F3BFA">
            <w:pPr>
              <w:spacing w:line="240" w:lineRule="auto"/>
              <w:rPr>
                <w:rFonts w:cs="Arial TUR"/>
                <w:b/>
                <w:sz w:val="20"/>
                <w:szCs w:val="20"/>
              </w:rPr>
            </w:pPr>
            <w:r w:rsidRPr="00541DA2">
              <w:rPr>
                <w:rFonts w:cs="Arial TUR"/>
                <w:b/>
                <w:sz w:val="20"/>
                <w:szCs w:val="20"/>
              </w:rPr>
              <w:t>Tanıtım afişleri-   100 adet orta boy</w:t>
            </w:r>
          </w:p>
          <w:p w:rsidR="002F3BFA" w:rsidRPr="00541DA2" w:rsidRDefault="002F3BFA" w:rsidP="002F3BFA">
            <w:pPr>
              <w:spacing w:line="240" w:lineRule="auto"/>
              <w:rPr>
                <w:rFonts w:cs="Arial TUR"/>
                <w:b/>
                <w:sz w:val="20"/>
                <w:szCs w:val="20"/>
              </w:rPr>
            </w:pPr>
            <w:r w:rsidRPr="00541DA2">
              <w:rPr>
                <w:rFonts w:cs="Arial TUR"/>
                <w:b/>
                <w:sz w:val="20"/>
                <w:szCs w:val="20"/>
              </w:rPr>
              <w:t xml:space="preserve">El broşürleri  -       1000 adet </w:t>
            </w:r>
          </w:p>
          <w:p w:rsidR="002F3BFA" w:rsidRPr="00541DA2" w:rsidRDefault="002F3BFA" w:rsidP="002F3BFA">
            <w:pPr>
              <w:spacing w:line="240" w:lineRule="auto"/>
              <w:rPr>
                <w:rFonts w:cs="Arial TUR"/>
                <w:b/>
                <w:sz w:val="20"/>
                <w:szCs w:val="20"/>
              </w:rPr>
            </w:pPr>
            <w:r w:rsidRPr="00541DA2">
              <w:rPr>
                <w:rFonts w:cs="Arial TUR"/>
                <w:b/>
                <w:sz w:val="20"/>
                <w:szCs w:val="20"/>
              </w:rPr>
              <w:t>Büyük bez afiş, okul duvarına</w:t>
            </w:r>
          </w:p>
        </w:tc>
        <w:tc>
          <w:tcPr>
            <w:tcW w:w="1485" w:type="dxa"/>
            <w:tcBorders>
              <w:top w:val="single" w:sz="4" w:space="0" w:color="auto"/>
              <w:left w:val="nil"/>
              <w:bottom w:val="single" w:sz="8" w:space="0" w:color="auto"/>
              <w:right w:val="single" w:sz="8" w:space="0" w:color="auto"/>
            </w:tcBorders>
            <w:shd w:val="clear" w:color="auto" w:fill="auto"/>
            <w:noWrap/>
            <w:vAlign w:val="bottom"/>
          </w:tcPr>
          <w:p w:rsidR="002F3BFA" w:rsidRPr="00541DA2" w:rsidRDefault="002F3BFA" w:rsidP="002F3BFA">
            <w:pPr>
              <w:spacing w:line="240" w:lineRule="auto"/>
              <w:rPr>
                <w:rFonts w:cs="Arial TUR"/>
                <w:b/>
                <w:sz w:val="20"/>
                <w:szCs w:val="20"/>
              </w:rPr>
            </w:pPr>
          </w:p>
        </w:tc>
        <w:tc>
          <w:tcPr>
            <w:tcW w:w="2329" w:type="dxa"/>
            <w:tcBorders>
              <w:top w:val="single" w:sz="4"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5000</w:t>
            </w:r>
          </w:p>
        </w:tc>
      </w:tr>
      <w:tr w:rsidR="002F3BFA" w:rsidRPr="00541DA2"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2</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Okuma Yazma kursu için kırtasiye</w:t>
            </w:r>
          </w:p>
        </w:tc>
        <w:tc>
          <w:tcPr>
            <w:tcW w:w="1485" w:type="dxa"/>
            <w:tcBorders>
              <w:top w:val="nil"/>
              <w:left w:val="nil"/>
              <w:bottom w:val="single" w:sz="8" w:space="0" w:color="auto"/>
              <w:right w:val="single" w:sz="8" w:space="0" w:color="auto"/>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w:t>
            </w: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w:t>
            </w:r>
          </w:p>
        </w:tc>
      </w:tr>
      <w:tr w:rsidR="002F3BFA" w:rsidRPr="00541DA2"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3</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Personel Giderleri ( Öğretim üyeleri seminerler)</w:t>
            </w:r>
          </w:p>
        </w:tc>
        <w:tc>
          <w:tcPr>
            <w:tcW w:w="1485" w:type="dxa"/>
            <w:tcBorders>
              <w:top w:val="nil"/>
              <w:left w:val="nil"/>
              <w:bottom w:val="single" w:sz="8" w:space="0" w:color="auto"/>
              <w:right w:val="single" w:sz="8" w:space="0" w:color="auto"/>
            </w:tcBorders>
            <w:shd w:val="clear" w:color="auto" w:fill="auto"/>
            <w:noWrap/>
            <w:vAlign w:val="bottom"/>
          </w:tcPr>
          <w:p w:rsidR="002F3BFA" w:rsidRPr="00541DA2" w:rsidRDefault="002F3BFA" w:rsidP="002F3BFA">
            <w:pPr>
              <w:spacing w:line="240" w:lineRule="auto"/>
              <w:rPr>
                <w:rFonts w:cs="Arial TUR"/>
                <w:b/>
                <w:sz w:val="20"/>
                <w:szCs w:val="20"/>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5000</w:t>
            </w:r>
          </w:p>
        </w:tc>
      </w:tr>
      <w:tr w:rsidR="002F3BFA" w:rsidRPr="00541DA2"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4</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İlçe genelindeki ilkokul öğrencileri arasında “ Tatlı dil yılanı deliğinden çıkarır” sözünü anlatan resim yarışması</w:t>
            </w:r>
          </w:p>
        </w:tc>
        <w:tc>
          <w:tcPr>
            <w:tcW w:w="1485" w:type="dxa"/>
            <w:tcBorders>
              <w:top w:val="nil"/>
              <w:left w:val="nil"/>
              <w:bottom w:val="single" w:sz="8" w:space="0" w:color="auto"/>
              <w:right w:val="single" w:sz="8" w:space="0" w:color="auto"/>
            </w:tcBorders>
            <w:shd w:val="clear" w:color="auto" w:fill="auto"/>
            <w:noWrap/>
            <w:vAlign w:val="bottom"/>
          </w:tcPr>
          <w:p w:rsidR="002F3BFA" w:rsidRPr="00541DA2" w:rsidRDefault="002F3BFA" w:rsidP="002F3BFA">
            <w:pPr>
              <w:spacing w:line="240" w:lineRule="auto"/>
              <w:rPr>
                <w:rFonts w:cs="Arial TUR"/>
                <w:b/>
                <w:sz w:val="20"/>
                <w:szCs w:val="20"/>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w:t>
            </w:r>
          </w:p>
        </w:tc>
      </w:tr>
      <w:tr w:rsidR="002F3BFA" w:rsidRPr="00541DA2"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5</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 xml:space="preserve">“Kalp deniz, kıyı dildir. Denizde ne varsa kıyıya o vurur” (Mevlana) Bu güzel söz üzerine ortaokul ve lise öğrencilerimiz arasında ayrı ayrı kompozisyon yarışmaları </w:t>
            </w:r>
          </w:p>
        </w:tc>
        <w:tc>
          <w:tcPr>
            <w:tcW w:w="1485" w:type="dxa"/>
            <w:tcBorders>
              <w:top w:val="nil"/>
              <w:left w:val="nil"/>
              <w:bottom w:val="single" w:sz="8" w:space="0" w:color="auto"/>
              <w:right w:val="single" w:sz="8" w:space="0" w:color="auto"/>
            </w:tcBorders>
            <w:shd w:val="clear" w:color="auto" w:fill="auto"/>
            <w:noWrap/>
            <w:vAlign w:val="bottom"/>
          </w:tcPr>
          <w:p w:rsidR="002F3BFA" w:rsidRPr="00541DA2" w:rsidRDefault="002F3BFA" w:rsidP="002F3BFA">
            <w:pPr>
              <w:spacing w:line="240" w:lineRule="auto"/>
              <w:rPr>
                <w:rFonts w:cs="Arial TUR"/>
                <w:b/>
                <w:sz w:val="20"/>
                <w:szCs w:val="20"/>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w:t>
            </w:r>
          </w:p>
        </w:tc>
      </w:tr>
      <w:tr w:rsidR="002F3BFA" w:rsidRPr="00541DA2"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6</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Türkçeyi güzel kullanan öğrencilerin ve velilerin ödüllendirilmesi- Hediyeler (Haziran ayı )</w:t>
            </w:r>
          </w:p>
        </w:tc>
        <w:tc>
          <w:tcPr>
            <w:tcW w:w="1485" w:type="dxa"/>
            <w:tcBorders>
              <w:top w:val="nil"/>
              <w:left w:val="nil"/>
              <w:bottom w:val="single" w:sz="8" w:space="0" w:color="auto"/>
              <w:right w:val="single" w:sz="8" w:space="0" w:color="auto"/>
            </w:tcBorders>
            <w:shd w:val="clear" w:color="auto" w:fill="auto"/>
            <w:noWrap/>
            <w:vAlign w:val="bottom"/>
          </w:tcPr>
          <w:p w:rsidR="002F3BFA" w:rsidRPr="00541DA2" w:rsidRDefault="002F3BFA" w:rsidP="002F3BFA">
            <w:pPr>
              <w:spacing w:line="240" w:lineRule="auto"/>
              <w:rPr>
                <w:rFonts w:cs="Arial TUR"/>
                <w:b/>
                <w:sz w:val="20"/>
                <w:szCs w:val="20"/>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3000</w:t>
            </w:r>
          </w:p>
        </w:tc>
      </w:tr>
      <w:tr w:rsidR="002F3BFA" w:rsidRPr="00541DA2"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7</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rPr>
                <w:rFonts w:cs="Arial TUR"/>
                <w:b/>
                <w:sz w:val="20"/>
                <w:szCs w:val="20"/>
              </w:rPr>
            </w:pPr>
            <w:r w:rsidRPr="00541DA2">
              <w:rPr>
                <w:rFonts w:cs="Arial TUR"/>
                <w:b/>
                <w:sz w:val="20"/>
                <w:szCs w:val="20"/>
              </w:rPr>
              <w:t xml:space="preserve">İkramlar, ısınma, aydınlanma, öğretmen giderleri </w:t>
            </w:r>
          </w:p>
        </w:tc>
        <w:tc>
          <w:tcPr>
            <w:tcW w:w="1485" w:type="dxa"/>
            <w:tcBorders>
              <w:top w:val="nil"/>
              <w:left w:val="nil"/>
              <w:bottom w:val="single" w:sz="8" w:space="0" w:color="auto"/>
              <w:right w:val="single" w:sz="8" w:space="0" w:color="auto"/>
            </w:tcBorders>
            <w:shd w:val="clear" w:color="auto" w:fill="auto"/>
            <w:noWrap/>
            <w:vAlign w:val="bottom"/>
          </w:tcPr>
          <w:p w:rsidR="002F3BFA" w:rsidRPr="00541DA2" w:rsidRDefault="002F3BFA" w:rsidP="002F3BFA">
            <w:pPr>
              <w:spacing w:line="240" w:lineRule="auto"/>
              <w:rPr>
                <w:rFonts w:cs="Arial TUR"/>
                <w:b/>
                <w:sz w:val="20"/>
                <w:szCs w:val="20"/>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541DA2" w:rsidRDefault="002F3BFA" w:rsidP="002F3BFA">
            <w:pPr>
              <w:spacing w:line="240" w:lineRule="auto"/>
              <w:jc w:val="center"/>
              <w:rPr>
                <w:rFonts w:cs="Arial TUR"/>
                <w:b/>
                <w:sz w:val="20"/>
                <w:szCs w:val="20"/>
              </w:rPr>
            </w:pPr>
            <w:r w:rsidRPr="00541DA2">
              <w:rPr>
                <w:rFonts w:cs="Arial TUR"/>
                <w:b/>
                <w:sz w:val="20"/>
                <w:szCs w:val="20"/>
              </w:rPr>
              <w:t>3000</w:t>
            </w:r>
          </w:p>
        </w:tc>
      </w:tr>
    </w:tbl>
    <w:p w:rsidR="002F3BFA" w:rsidRPr="00541DA2" w:rsidRDefault="002F3BFA" w:rsidP="002F3BFA">
      <w:pPr>
        <w:spacing w:line="240" w:lineRule="auto"/>
        <w:rPr>
          <w:b/>
        </w:rPr>
      </w:pPr>
    </w:p>
    <w:p w:rsidR="0037690C" w:rsidRPr="00541DA2" w:rsidRDefault="0037690C" w:rsidP="008A01FF">
      <w:pPr>
        <w:rPr>
          <w:b/>
        </w:rPr>
      </w:pPr>
      <w:r w:rsidRPr="00541DA2">
        <w:rPr>
          <w:b/>
        </w:rPr>
        <w:t>UYGULAMA SÜRESİ:</w:t>
      </w:r>
      <w:r w:rsidR="002F3BFA" w:rsidRPr="00541DA2">
        <w:rPr>
          <w:b/>
        </w:rPr>
        <w:t>7 AY</w:t>
      </w:r>
    </w:p>
    <w:p w:rsidR="0037690C" w:rsidRPr="00541DA2" w:rsidRDefault="0037690C" w:rsidP="008A01FF">
      <w:pPr>
        <w:rPr>
          <w:b/>
        </w:rPr>
      </w:pPr>
      <w:r w:rsidRPr="00541DA2">
        <w:rPr>
          <w:b/>
        </w:rPr>
        <w:t>PROJEYİ HAZIRLAYAN: İRFAN ERTAV</w:t>
      </w:r>
    </w:p>
    <w:p w:rsidR="0037690C" w:rsidRPr="00541DA2" w:rsidRDefault="0037690C" w:rsidP="008A01FF">
      <w:pPr>
        <w:rPr>
          <w:b/>
        </w:rPr>
      </w:pPr>
      <w:r w:rsidRPr="00541DA2">
        <w:rPr>
          <w:b/>
        </w:rPr>
        <w:t>HEDEF KİTLE: İLOKUL VE ORTAOKUL ÇOCUKLARI İLE EBEVEYNLER</w:t>
      </w:r>
    </w:p>
    <w:p w:rsidR="0037690C" w:rsidRPr="00541DA2" w:rsidRDefault="0037690C" w:rsidP="008A01FF">
      <w:pPr>
        <w:rPr>
          <w:b/>
        </w:rPr>
      </w:pPr>
      <w:r w:rsidRPr="00541DA2">
        <w:rPr>
          <w:b/>
        </w:rPr>
        <w:t>TELEFON: 0 530 101 31 55</w:t>
      </w:r>
    </w:p>
    <w:p w:rsidR="00C1146F" w:rsidRPr="00541DA2" w:rsidRDefault="00C1146F" w:rsidP="008A01FF">
      <w:pPr>
        <w:rPr>
          <w:b/>
        </w:rPr>
      </w:pPr>
      <w:r w:rsidRPr="00541DA2">
        <w:rPr>
          <w:b/>
        </w:rPr>
        <w:t xml:space="preserve">E- POSTA: </w:t>
      </w:r>
      <w:hyperlink r:id="rId5" w:history="1">
        <w:r w:rsidRPr="00541DA2">
          <w:rPr>
            <w:rStyle w:val="Kpr"/>
            <w:b/>
          </w:rPr>
          <w:t>irfanertav@gmail.com</w:t>
        </w:r>
      </w:hyperlink>
      <w:r w:rsidRPr="00541DA2">
        <w:rPr>
          <w:b/>
        </w:rPr>
        <w:t xml:space="preserve"> </w:t>
      </w:r>
    </w:p>
    <w:p w:rsidR="007453FE" w:rsidRPr="00541DA2" w:rsidRDefault="007453FE">
      <w:pPr>
        <w:rPr>
          <w:b/>
        </w:rPr>
      </w:pPr>
    </w:p>
    <w:sectPr w:rsidR="007453FE" w:rsidRPr="00541DA2" w:rsidSect="008C5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TUR">
    <w:charset w:val="A2"/>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9DE"/>
    <w:multiLevelType w:val="hybridMultilevel"/>
    <w:tmpl w:val="F41ECFC0"/>
    <w:lvl w:ilvl="0" w:tplc="7980A5BE">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B61DE5"/>
    <w:multiLevelType w:val="hybridMultilevel"/>
    <w:tmpl w:val="3412F244"/>
    <w:lvl w:ilvl="0" w:tplc="8AEE60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9C2F91"/>
    <w:multiLevelType w:val="hybridMultilevel"/>
    <w:tmpl w:val="985EC2A4"/>
    <w:lvl w:ilvl="0" w:tplc="EF4E4814">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D9381C"/>
    <w:multiLevelType w:val="hybridMultilevel"/>
    <w:tmpl w:val="678CD276"/>
    <w:lvl w:ilvl="0" w:tplc="196A41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2821668">
    <w:abstractNumId w:val="3"/>
  </w:num>
  <w:num w:numId="2" w16cid:durableId="304165635">
    <w:abstractNumId w:val="0"/>
  </w:num>
  <w:num w:numId="3" w16cid:durableId="567034231">
    <w:abstractNumId w:val="2"/>
  </w:num>
  <w:num w:numId="4" w16cid:durableId="175120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FE"/>
    <w:rsid w:val="001B7B14"/>
    <w:rsid w:val="0020550D"/>
    <w:rsid w:val="00226A6E"/>
    <w:rsid w:val="002F3BFA"/>
    <w:rsid w:val="00320F7E"/>
    <w:rsid w:val="0037690C"/>
    <w:rsid w:val="00412F46"/>
    <w:rsid w:val="00541DA2"/>
    <w:rsid w:val="00566368"/>
    <w:rsid w:val="005F5B0A"/>
    <w:rsid w:val="006B0AEE"/>
    <w:rsid w:val="007453FE"/>
    <w:rsid w:val="007F0610"/>
    <w:rsid w:val="00860FE9"/>
    <w:rsid w:val="008A01FF"/>
    <w:rsid w:val="008C54B4"/>
    <w:rsid w:val="00936205"/>
    <w:rsid w:val="00B75C12"/>
    <w:rsid w:val="00BD3EDD"/>
    <w:rsid w:val="00C1146F"/>
    <w:rsid w:val="00C270BB"/>
    <w:rsid w:val="00C5467B"/>
    <w:rsid w:val="00F05563"/>
    <w:rsid w:val="00F24AB7"/>
    <w:rsid w:val="00FB2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7721-0E96-CB49-831F-6CAA101E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3FE"/>
    <w:pPr>
      <w:ind w:left="720"/>
      <w:contextualSpacing/>
    </w:pPr>
  </w:style>
  <w:style w:type="character" w:styleId="Kpr">
    <w:name w:val="Hyperlink"/>
    <w:basedOn w:val="VarsaylanParagrafYazTipi"/>
    <w:uiPriority w:val="99"/>
    <w:unhideWhenUsed/>
    <w:rsid w:val="00C11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irfanertav@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Muallim Ertav</cp:lastModifiedBy>
  <cp:revision>2</cp:revision>
  <dcterms:created xsi:type="dcterms:W3CDTF">2022-12-05T08:14:00Z</dcterms:created>
  <dcterms:modified xsi:type="dcterms:W3CDTF">2022-12-05T08:14:00Z</dcterms:modified>
</cp:coreProperties>
</file>